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ED05" w14:textId="6E2ECD33" w:rsidR="006614B0" w:rsidRPr="008057FE" w:rsidRDefault="00C34512" w:rsidP="007C3AF0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08D" w14:textId="77777777" w:rsidR="00D53D32" w:rsidRDefault="00D53D32" w:rsidP="004F2135">
      <w:pPr>
        <w:rPr>
          <w:b/>
          <w:bCs/>
          <w:sz w:val="29"/>
          <w:szCs w:val="29"/>
        </w:rPr>
      </w:pPr>
    </w:p>
    <w:p w14:paraId="24E0B8B8" w14:textId="7A9C3735" w:rsidR="004F2135" w:rsidRPr="004F2135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="00AD4F6E" w:rsidRPr="004F2135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14:paraId="28061B22" w14:textId="5C1B1E3E" w:rsidR="00633E6A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14:paraId="17642198" w14:textId="77777777" w:rsidR="004F2135" w:rsidRPr="004F2135" w:rsidRDefault="004F2135" w:rsidP="004F2135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="00C5788D" w:rsidRPr="008057FE" w14:paraId="2774ED09" w14:textId="77777777" w:rsidTr="6BFC59ED">
        <w:tc>
          <w:tcPr>
            <w:tcW w:w="4682" w:type="dxa"/>
          </w:tcPr>
          <w:p w14:paraId="2774ED07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14:paraId="2774ED08" w14:textId="00F7C0F7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</w:t>
            </w:r>
            <w:r w:rsidR="0005616B">
              <w:rPr>
                <w:sz w:val="29"/>
                <w:szCs w:val="29"/>
              </w:rPr>
              <w:t>H5</w:t>
            </w:r>
            <w:r w:rsidR="008514AE">
              <w:rPr>
                <w:sz w:val="29"/>
                <w:szCs w:val="29"/>
              </w:rPr>
              <w:t>3</w:t>
            </w:r>
          </w:p>
        </w:tc>
      </w:tr>
      <w:tr w:rsidR="00C5788D" w:rsidRPr="008057FE" w14:paraId="2774ED0C" w14:textId="77777777" w:rsidTr="6BFC59ED">
        <w:tc>
          <w:tcPr>
            <w:tcW w:w="4682" w:type="dxa"/>
          </w:tcPr>
          <w:p w14:paraId="2774ED0A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14:paraId="2774ED0B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0F" w14:textId="77777777" w:rsidTr="6BFC59ED">
        <w:tc>
          <w:tcPr>
            <w:tcW w:w="4682" w:type="dxa"/>
          </w:tcPr>
          <w:p w14:paraId="2774ED0D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14:paraId="2774ED0E" w14:textId="2D53A1E2" w:rsidR="00C5788D" w:rsidRPr="008057FE" w:rsidRDefault="177E4174" w:rsidP="007C3AF0">
            <w:pPr>
              <w:rPr>
                <w:sz w:val="29"/>
                <w:szCs w:val="29"/>
              </w:rPr>
            </w:pPr>
            <w:r w:rsidRPr="6BFC59ED">
              <w:rPr>
                <w:sz w:val="29"/>
                <w:szCs w:val="29"/>
              </w:rPr>
              <w:t>Contemporary Business Issues</w:t>
            </w:r>
          </w:p>
        </w:tc>
      </w:tr>
      <w:tr w:rsidR="00C5788D" w:rsidRPr="008057FE" w14:paraId="2774ED12" w14:textId="77777777" w:rsidTr="6BFC59ED">
        <w:tc>
          <w:tcPr>
            <w:tcW w:w="4682" w:type="dxa"/>
          </w:tcPr>
          <w:p w14:paraId="2774ED10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14:paraId="2774ED11" w14:textId="460D3B06" w:rsidR="00C5788D" w:rsidRPr="008057FE" w:rsidRDefault="00E90706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Credits"/>
                <w:tag w:val="Credits"/>
                <w:id w:val="-233247633"/>
                <w:placeholder>
                  <w:docPart w:val="180DBFD06E3B4B1E82FEE3147013BDEB"/>
                </w:placeholder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</w:sdtPr>
              <w:sdtEndPr/>
              <w:sdtContent>
                <w:r w:rsidR="008514AE">
                  <w:rPr>
                    <w:sz w:val="29"/>
                    <w:szCs w:val="29"/>
                  </w:rPr>
                  <w:t>20</w:t>
                </w:r>
              </w:sdtContent>
            </w:sdt>
          </w:p>
        </w:tc>
      </w:tr>
      <w:tr w:rsidR="00C5788D" w:rsidRPr="008057FE" w14:paraId="2774ED15" w14:textId="77777777" w:rsidTr="6BFC59ED">
        <w:tc>
          <w:tcPr>
            <w:tcW w:w="4682" w:type="dxa"/>
          </w:tcPr>
          <w:p w14:paraId="2774ED13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14:paraId="2774ED14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18" w14:textId="77777777" w:rsidTr="6BFC59ED">
        <w:tc>
          <w:tcPr>
            <w:tcW w:w="4682" w:type="dxa"/>
          </w:tcPr>
          <w:p w14:paraId="2774ED16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EndPr/>
          <w:sdtContent>
            <w:tc>
              <w:tcPr>
                <w:tcW w:w="4833" w:type="dxa"/>
              </w:tcPr>
              <w:p w14:paraId="2774ED17" w14:textId="4241CC53" w:rsidR="00C5788D" w:rsidRPr="008057FE" w:rsidRDefault="00033143" w:rsidP="007C3AF0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="00C5788D" w:rsidRPr="008057FE" w14:paraId="2774ED1B" w14:textId="77777777" w:rsidTr="6BFC59ED">
        <w:tc>
          <w:tcPr>
            <w:tcW w:w="4682" w:type="dxa"/>
          </w:tcPr>
          <w:p w14:paraId="2774ED19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14:paraId="2774ED1A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333615" w:rsidRPr="008057FE" w14:paraId="0E85A193" w14:textId="77777777" w:rsidTr="6BFC59ED">
        <w:tc>
          <w:tcPr>
            <w:tcW w:w="4682" w:type="dxa"/>
          </w:tcPr>
          <w:p w14:paraId="5F2FDEC8" w14:textId="234F0289" w:rsidR="00333615" w:rsidRPr="008057FE" w:rsidRDefault="00333615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HECoS Code</w:t>
            </w:r>
          </w:p>
        </w:tc>
        <w:tc>
          <w:tcPr>
            <w:tcW w:w="4833" w:type="dxa"/>
          </w:tcPr>
          <w:p w14:paraId="4A829471" w14:textId="77777777" w:rsidR="00333615" w:rsidRPr="008057FE" w:rsidRDefault="00333615" w:rsidP="007C3AF0">
            <w:pPr>
              <w:rPr>
                <w:sz w:val="29"/>
                <w:szCs w:val="29"/>
              </w:rPr>
            </w:pPr>
          </w:p>
        </w:tc>
      </w:tr>
      <w:tr w:rsidR="00C5788D" w:rsidRPr="008057FE" w14:paraId="2774ED1E" w14:textId="77777777" w:rsidTr="6BFC59ED">
        <w:tc>
          <w:tcPr>
            <w:tcW w:w="4682" w:type="dxa"/>
          </w:tcPr>
          <w:p w14:paraId="2774ED1C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14:paraId="2774ED1D" w14:textId="094E0DA3" w:rsidR="00C5788D" w:rsidRPr="008057FE" w:rsidRDefault="00E90706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r w:rsidR="0005616B">
                  <w:rPr>
                    <w:sz w:val="29"/>
                    <w:szCs w:val="29"/>
                  </w:rPr>
                  <w:t>6</w:t>
                </w:r>
              </w:sdtContent>
            </w:sdt>
          </w:p>
        </w:tc>
      </w:tr>
      <w:tr w:rsidR="00C5788D" w:rsidRPr="008057FE" w14:paraId="2774ED21" w14:textId="77777777" w:rsidTr="6BFC59ED">
        <w:tc>
          <w:tcPr>
            <w:tcW w:w="4682" w:type="dxa"/>
          </w:tcPr>
          <w:p w14:paraId="2774ED1F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14:paraId="2774ED20" w14:textId="461F463A" w:rsidR="00C5788D" w:rsidRPr="008057FE" w:rsidRDefault="00E90706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EndPr>
                <w:rPr>
                  <w:rStyle w:val="Style1"/>
                </w:rPr>
              </w:sdtEndPr>
              <w:sdtContent>
                <w:r w:rsidR="008514AE">
                  <w:rPr>
                    <w:rStyle w:val="Style1"/>
                  </w:rPr>
                  <w:t>B</w:t>
                </w:r>
              </w:sdtContent>
            </w:sdt>
          </w:p>
        </w:tc>
      </w:tr>
      <w:tr w:rsidR="00C5788D" w:rsidRPr="008057FE" w14:paraId="2774ED24" w14:textId="77777777" w:rsidTr="6BFC59ED">
        <w:tc>
          <w:tcPr>
            <w:tcW w:w="4682" w:type="dxa"/>
          </w:tcPr>
          <w:p w14:paraId="2774ED22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14:paraId="2774ED23" w14:textId="5EE3D091" w:rsidR="00C5788D" w:rsidRPr="008057FE" w:rsidRDefault="008514AE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  <w:tr w:rsidR="00C5788D" w:rsidRPr="008057FE" w14:paraId="2774ED2A" w14:textId="77777777" w:rsidTr="6BFC59ED">
        <w:tc>
          <w:tcPr>
            <w:tcW w:w="4682" w:type="dxa"/>
          </w:tcPr>
          <w:p w14:paraId="2774ED28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14:paraId="2774ED29" w14:textId="6634907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14:paraId="5AC6DC05" w14:textId="77777777" w:rsidR="008057FE" w:rsidRPr="004F2135" w:rsidRDefault="008057FE" w:rsidP="004F2135">
      <w:pPr>
        <w:rPr>
          <w:b/>
          <w:bCs/>
          <w:sz w:val="29"/>
          <w:szCs w:val="29"/>
        </w:rPr>
      </w:pPr>
    </w:p>
    <w:p w14:paraId="2774ED2C" w14:textId="719E238D" w:rsidR="00577CD1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14:paraId="2D4B22AF" w14:textId="4DCA6742" w:rsidR="008514AE" w:rsidRPr="008514AE" w:rsidRDefault="2F5F1FB9" w:rsidP="009F244F">
      <w:pPr>
        <w:rPr>
          <w:rFonts w:ascii="Calibri" w:hAnsi="Calibri" w:cs="Calibri"/>
          <w:color w:val="000000"/>
          <w:sz w:val="23"/>
          <w:szCs w:val="23"/>
          <w:lang w:eastAsia="en-GB"/>
        </w:rPr>
      </w:pPr>
      <w:bookmarkStart w:id="0" w:name="_Hlk35001520"/>
      <w:r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>During this module s</w:t>
      </w:r>
      <w:r w:rsidR="28CF0FD6"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>tudents will examine the global and national issues within the business world.</w:t>
      </w:r>
      <w:r w:rsidR="28CF0FD6" w:rsidRPr="6B51DA5F">
        <w:rPr>
          <w:rFonts w:ascii="Calibri" w:hAnsi="Calibri" w:cs="Calibri"/>
          <w:b/>
          <w:bCs/>
          <w:color w:val="000000" w:themeColor="text1"/>
          <w:sz w:val="23"/>
          <w:szCs w:val="23"/>
          <w:lang w:eastAsia="en-GB"/>
        </w:rPr>
        <w:t> </w:t>
      </w:r>
      <w:r w:rsidR="28CF0FD6"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> </w:t>
      </w:r>
      <w:r w:rsidR="4821C0CE"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>They will examine the</w:t>
      </w:r>
      <w:r w:rsidR="008514AE"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 xml:space="preserve"> global policy environment in relation to business including issues of sustainability, technology and international relation</w:t>
      </w:r>
      <w:r w:rsidR="7BAD6CF2"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 xml:space="preserve">s. Students will critically evaluate </w:t>
      </w:r>
      <w:r w:rsidR="008514AE"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>global and national influences upon business start-up in the UK</w:t>
      </w:r>
      <w:r w:rsidR="6DF9907B"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 xml:space="preserve"> and identify</w:t>
      </w:r>
      <w:r w:rsidR="0E65304A"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 xml:space="preserve"> and evaluate </w:t>
      </w:r>
      <w:r w:rsidR="28CF0FD6"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 xml:space="preserve">business issues in </w:t>
      </w:r>
      <w:r w:rsidR="0EC40887"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>different regions</w:t>
      </w:r>
      <w:r w:rsidR="28CF0FD6" w:rsidRPr="6B51DA5F">
        <w:rPr>
          <w:rFonts w:ascii="Calibri" w:hAnsi="Calibri" w:cs="Calibri"/>
          <w:color w:val="000000" w:themeColor="text1"/>
          <w:sz w:val="23"/>
          <w:szCs w:val="23"/>
          <w:lang w:eastAsia="en-GB"/>
        </w:rPr>
        <w:t xml:space="preserve"> and their impact on startup rates and business growth.  </w:t>
      </w:r>
    </w:p>
    <w:p w14:paraId="726F037B" w14:textId="77777777" w:rsidR="00C269A8" w:rsidRPr="008057FE" w:rsidRDefault="00C269A8" w:rsidP="008057FE">
      <w:pPr>
        <w:rPr>
          <w:sz w:val="23"/>
          <w:szCs w:val="23"/>
        </w:rPr>
      </w:pPr>
    </w:p>
    <w:bookmarkEnd w:id="0"/>
    <w:p w14:paraId="28E35A36" w14:textId="2DEFC71C" w:rsidR="007676EE" w:rsidRPr="007676EE" w:rsidRDefault="00577CD1" w:rsidP="007676E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14:paraId="2CC1F55F" w14:textId="77777777" w:rsidR="00145916" w:rsidRPr="00145916" w:rsidRDefault="00145916" w:rsidP="00145916">
      <w:pPr>
        <w:numPr>
          <w:ilvl w:val="0"/>
          <w:numId w:val="36"/>
        </w:numPr>
      </w:pPr>
      <w:r w:rsidRPr="00145916">
        <w:t>Guest Lectures  </w:t>
      </w:r>
    </w:p>
    <w:p w14:paraId="184EC12A" w14:textId="6EA53E3B" w:rsidR="00145916" w:rsidRPr="00145916" w:rsidRDefault="00145916" w:rsidP="009F244F">
      <w:pPr>
        <w:numPr>
          <w:ilvl w:val="0"/>
          <w:numId w:val="37"/>
        </w:numPr>
      </w:pPr>
      <w:r w:rsidRPr="00145916">
        <w:t>Guided Independent Study  </w:t>
      </w:r>
    </w:p>
    <w:p w14:paraId="205538A8" w14:textId="77777777" w:rsidR="00145916" w:rsidRPr="00145916" w:rsidRDefault="00145916" w:rsidP="00145916">
      <w:pPr>
        <w:numPr>
          <w:ilvl w:val="0"/>
          <w:numId w:val="39"/>
        </w:numPr>
      </w:pPr>
      <w:r w:rsidRPr="00145916">
        <w:t>Lectures  </w:t>
      </w:r>
    </w:p>
    <w:p w14:paraId="006B5B0E" w14:textId="77777777" w:rsidR="00145916" w:rsidRPr="00145916" w:rsidRDefault="00145916" w:rsidP="00145916">
      <w:pPr>
        <w:numPr>
          <w:ilvl w:val="0"/>
          <w:numId w:val="40"/>
        </w:numPr>
      </w:pPr>
      <w:r w:rsidRPr="00145916">
        <w:t>Seminars  </w:t>
      </w:r>
    </w:p>
    <w:p w14:paraId="0D51623D" w14:textId="77777777" w:rsidR="008057FE" w:rsidRDefault="008057FE" w:rsidP="008057FE">
      <w:pPr>
        <w:rPr>
          <w:b/>
          <w:bCs/>
          <w:sz w:val="29"/>
          <w:szCs w:val="29"/>
        </w:rPr>
      </w:pPr>
    </w:p>
    <w:p w14:paraId="34AC4DB3" w14:textId="77777777" w:rsidR="00F8115D" w:rsidRPr="00F8115D" w:rsidRDefault="00F8115D" w:rsidP="00F8115D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14:paraId="512D9F46" w14:textId="77777777" w:rsidR="00F8115D" w:rsidRPr="00F8115D" w:rsidRDefault="00F8115D" w:rsidP="00F8115D">
      <w:r w:rsidRPr="00F8115D">
        <w:t xml:space="preserve">On successful completion of this module students will be able to: </w:t>
      </w:r>
    </w:p>
    <w:p w14:paraId="506919F7" w14:textId="661FA15B" w:rsidR="00B62D8F" w:rsidRPr="00B62D8F" w:rsidRDefault="48D4F6B8" w:rsidP="00B62D8F">
      <w:pPr>
        <w:numPr>
          <w:ilvl w:val="0"/>
          <w:numId w:val="41"/>
        </w:numPr>
        <w:rPr>
          <w:rFonts w:ascii="Calibri" w:hAnsi="Calibri" w:cs="Calibri"/>
          <w:color w:val="000000"/>
          <w:lang w:eastAsia="en-GB"/>
        </w:rPr>
      </w:pPr>
      <w:r w:rsidRPr="48D4F6B8">
        <w:rPr>
          <w:rFonts w:ascii="Calibri" w:hAnsi="Calibri" w:cs="Calibri"/>
          <w:color w:val="000000" w:themeColor="text1"/>
          <w:lang w:eastAsia="en-GB"/>
        </w:rPr>
        <w:t xml:space="preserve">Critically analyse </w:t>
      </w:r>
      <w:r w:rsidRPr="48D4F6B8">
        <w:rPr>
          <w:rFonts w:ascii="Calibri" w:hAnsi="Calibri" w:cs="Calibri"/>
          <w:color w:val="000000" w:themeColor="text1"/>
          <w:lang w:eastAsia="en-GB"/>
        </w:rPr>
        <w:t xml:space="preserve">contemporary business issues affecting </w:t>
      </w:r>
      <w:r w:rsidRPr="48D4F6B8">
        <w:rPr>
          <w:rFonts w:ascii="Calibri" w:hAnsi="Calibri" w:cs="Calibri"/>
          <w:color w:val="000000" w:themeColor="text1"/>
          <w:lang w:eastAsia="en-GB"/>
        </w:rPr>
        <w:t>a range of</w:t>
      </w:r>
      <w:r w:rsidRPr="48D4F6B8">
        <w:rPr>
          <w:rFonts w:ascii="Calibri" w:hAnsi="Calibri" w:cs="Calibri"/>
          <w:color w:val="000000" w:themeColor="text1"/>
          <w:lang w:eastAsia="en-GB"/>
        </w:rPr>
        <w:t xml:space="preserve"> organisations</w:t>
      </w:r>
      <w:r w:rsidRPr="48D4F6B8">
        <w:rPr>
          <w:rFonts w:ascii="Calibri" w:hAnsi="Calibri" w:cs="Calibri"/>
          <w:color w:val="000000" w:themeColor="text1"/>
          <w:lang w:eastAsia="en-GB"/>
        </w:rPr>
        <w:t xml:space="preserve"> in a variety of complex situations</w:t>
      </w:r>
      <w:r w:rsidRPr="48D4F6B8">
        <w:rPr>
          <w:rFonts w:ascii="Calibri" w:hAnsi="Calibri" w:cs="Calibri"/>
          <w:color w:val="000000" w:themeColor="text1"/>
          <w:lang w:eastAsia="en-GB"/>
        </w:rPr>
        <w:t xml:space="preserve">. </w:t>
      </w:r>
    </w:p>
    <w:p w14:paraId="6B15EFCB" w14:textId="43FCA3EC" w:rsidR="00B62D8F" w:rsidRPr="00B62D8F" w:rsidRDefault="00B62D8F" w:rsidP="009F244F">
      <w:pPr>
        <w:ind w:left="720"/>
        <w:rPr>
          <w:rFonts w:ascii="Calibri" w:hAnsi="Calibri" w:cs="Calibri"/>
          <w:color w:val="000000"/>
          <w:lang w:eastAsia="en-GB"/>
        </w:rPr>
      </w:pPr>
    </w:p>
    <w:p w14:paraId="439D417F" w14:textId="52489B30" w:rsidR="00B62D8F" w:rsidRPr="00B62D8F" w:rsidRDefault="48D4F6B8" w:rsidP="009F244F">
      <w:pPr>
        <w:pStyle w:val="ListParagraph"/>
        <w:numPr>
          <w:ilvl w:val="0"/>
          <w:numId w:val="41"/>
        </w:numPr>
        <w:rPr>
          <w:rFonts w:ascii="Calibri" w:hAnsi="Calibri" w:cs="Calibri"/>
          <w:color w:val="000000"/>
          <w:lang w:eastAsia="en-GB"/>
        </w:rPr>
      </w:pPr>
      <w:r w:rsidRPr="070A8D4E">
        <w:rPr>
          <w:rFonts w:ascii="Calibri" w:hAnsi="Calibri" w:cs="Calibri"/>
          <w:color w:val="000000" w:themeColor="text1"/>
          <w:lang w:eastAsia="en-GB"/>
        </w:rPr>
        <w:t xml:space="preserve">Critically evaluate </w:t>
      </w:r>
      <w:r w:rsidRPr="070A8D4E">
        <w:rPr>
          <w:rFonts w:ascii="Calibri" w:hAnsi="Calibri" w:cs="Calibri"/>
          <w:color w:val="000000" w:themeColor="text1"/>
          <w:lang w:eastAsia="en-GB"/>
        </w:rPr>
        <w:t>the challenges</w:t>
      </w:r>
      <w:r w:rsidRPr="070A8D4E">
        <w:rPr>
          <w:rFonts w:ascii="Calibri" w:hAnsi="Calibri" w:cs="Calibri"/>
          <w:color w:val="000000" w:themeColor="text1"/>
          <w:lang w:eastAsia="en-GB"/>
        </w:rPr>
        <w:t xml:space="preserve"> </w:t>
      </w:r>
      <w:r w:rsidRPr="070A8D4E">
        <w:rPr>
          <w:rFonts w:ascii="Calibri" w:hAnsi="Calibri" w:cs="Calibri"/>
          <w:color w:val="000000" w:themeColor="text1"/>
          <w:lang w:eastAsia="en-GB"/>
        </w:rPr>
        <w:t>and opportunities</w:t>
      </w:r>
      <w:r w:rsidR="00A350D8">
        <w:rPr>
          <w:rFonts w:ascii="Calibri" w:hAnsi="Calibri" w:cs="Calibri"/>
          <w:color w:val="000000" w:themeColor="text1"/>
          <w:lang w:eastAsia="en-GB"/>
        </w:rPr>
        <w:t xml:space="preserve"> facing </w:t>
      </w:r>
      <w:r w:rsidRPr="070A8D4E">
        <w:rPr>
          <w:rFonts w:ascii="Calibri" w:hAnsi="Calibri" w:cs="Calibri"/>
          <w:color w:val="000000" w:themeColor="text1"/>
          <w:lang w:eastAsia="en-GB"/>
        </w:rPr>
        <w:t>individuals and organisations developing enterprising and innovative ideas within a global and national context</w:t>
      </w:r>
      <w:r w:rsidRPr="070A8D4E">
        <w:rPr>
          <w:rFonts w:ascii="Calibri" w:hAnsi="Calibri" w:cs="Calibri"/>
          <w:color w:val="000000" w:themeColor="text1"/>
          <w:lang w:eastAsia="en-GB"/>
        </w:rPr>
        <w:t>, including challenges presented by policy decisions</w:t>
      </w:r>
      <w:r w:rsidRPr="070A8D4E">
        <w:rPr>
          <w:rFonts w:ascii="Calibri" w:hAnsi="Calibri" w:cs="Calibri"/>
          <w:color w:val="000000" w:themeColor="text1"/>
          <w:lang w:eastAsia="en-GB"/>
        </w:rPr>
        <w:t>.    </w:t>
      </w:r>
    </w:p>
    <w:p w14:paraId="02E67DA2" w14:textId="7B4DB378" w:rsidR="00B62D8F" w:rsidRPr="00B62D8F" w:rsidRDefault="18C3679C" w:rsidP="009F244F">
      <w:pPr>
        <w:pStyle w:val="ListParagraph"/>
        <w:numPr>
          <w:ilvl w:val="0"/>
          <w:numId w:val="41"/>
        </w:numPr>
        <w:rPr>
          <w:rFonts w:ascii="Calibri" w:hAnsi="Calibri" w:cs="Calibri"/>
          <w:color w:val="000000"/>
          <w:lang w:eastAsia="en-GB"/>
        </w:rPr>
      </w:pPr>
      <w:r w:rsidRPr="070A8D4E">
        <w:rPr>
          <w:rFonts w:ascii="Calibri" w:hAnsi="Calibri" w:cs="Calibri"/>
          <w:color w:val="000000" w:themeColor="text1"/>
          <w:lang w:eastAsia="en-GB"/>
        </w:rPr>
        <w:lastRenderedPageBreak/>
        <w:t xml:space="preserve">Critically </w:t>
      </w:r>
      <w:r w:rsidR="7882689B" w:rsidRPr="070A8D4E">
        <w:rPr>
          <w:rFonts w:ascii="Calibri" w:hAnsi="Calibri" w:cs="Calibri"/>
          <w:color w:val="000000" w:themeColor="text1"/>
          <w:lang w:eastAsia="en-GB"/>
        </w:rPr>
        <w:t>e</w:t>
      </w:r>
      <w:r w:rsidR="1F288304" w:rsidRPr="070A8D4E">
        <w:rPr>
          <w:rFonts w:ascii="Calibri" w:hAnsi="Calibri" w:cs="Calibri"/>
          <w:color w:val="000000" w:themeColor="text1"/>
          <w:lang w:eastAsia="en-GB"/>
        </w:rPr>
        <w:t>valuate the role and impact of strategy and governance in the management of organisations.    </w:t>
      </w:r>
    </w:p>
    <w:p w14:paraId="4510E08F" w14:textId="085A711F" w:rsidR="00F8115D" w:rsidRPr="008057FE" w:rsidRDefault="00F8115D" w:rsidP="00A92B79">
      <w:pPr>
        <w:rPr>
          <w:b/>
          <w:bCs/>
          <w:sz w:val="29"/>
          <w:szCs w:val="29"/>
        </w:rPr>
      </w:pPr>
    </w:p>
    <w:p w14:paraId="6355A7D4" w14:textId="3D0F4185" w:rsidR="001C4107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 table"/>
        <w:tblDescription w:val="This table shows the assessment modes used in the module, the load as a word amount, the weighting of the assessment as a percentage and which module outcomes are assessed. "/>
      </w:tblPr>
      <w:tblGrid>
        <w:gridCol w:w="3256"/>
        <w:gridCol w:w="2551"/>
        <w:gridCol w:w="3544"/>
      </w:tblGrid>
      <w:tr w:rsidR="001B4FF6" w:rsidRPr="008057FE" w14:paraId="50A9D6DD" w14:textId="15F24E8B" w:rsidTr="070A8D4E">
        <w:trPr>
          <w:tblHeader/>
        </w:trPr>
        <w:tc>
          <w:tcPr>
            <w:tcW w:w="3256" w:type="dxa"/>
          </w:tcPr>
          <w:p w14:paraId="23021458" w14:textId="78386638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 xml:space="preserve">Assessment </w:t>
            </w:r>
            <w:r>
              <w:rPr>
                <w:b/>
                <w:bCs/>
              </w:rPr>
              <w:t>T</w:t>
            </w:r>
            <w:r w:rsidRPr="008057FE">
              <w:rPr>
                <w:b/>
                <w:bCs/>
              </w:rPr>
              <w:t>ask</w:t>
            </w:r>
          </w:p>
        </w:tc>
        <w:tc>
          <w:tcPr>
            <w:tcW w:w="2551" w:type="dxa"/>
          </w:tcPr>
          <w:p w14:paraId="405D26E4" w14:textId="30D7CFF2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>Weighting</w:t>
            </w:r>
          </w:p>
        </w:tc>
        <w:tc>
          <w:tcPr>
            <w:tcW w:w="3544" w:type="dxa"/>
          </w:tcPr>
          <w:p w14:paraId="0BBBF102" w14:textId="54952998" w:rsidR="001B4FF6" w:rsidRPr="008057FE" w:rsidRDefault="00D86F35" w:rsidP="008057FE">
            <w:pPr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</w:rPr>
              <w:t xml:space="preserve">Module </w:t>
            </w:r>
            <w:r w:rsidR="001B4FF6" w:rsidRPr="008057FE">
              <w:rPr>
                <w:b/>
                <w:bCs/>
              </w:rPr>
              <w:t xml:space="preserve">Learning Outcomes </w:t>
            </w:r>
            <w:r w:rsidR="001B4FF6">
              <w:rPr>
                <w:b/>
                <w:bCs/>
              </w:rPr>
              <w:t>A</w:t>
            </w:r>
            <w:r w:rsidR="001B4FF6" w:rsidRPr="008057FE">
              <w:rPr>
                <w:b/>
                <w:bCs/>
              </w:rPr>
              <w:t>ssessed</w:t>
            </w:r>
          </w:p>
        </w:tc>
      </w:tr>
      <w:tr w:rsidR="00AA0CA2" w:rsidRPr="008057FE" w14:paraId="0A91A070" w14:textId="77777777" w:rsidTr="070A8D4E">
        <w:trPr>
          <w:tblHeader/>
        </w:trPr>
        <w:tc>
          <w:tcPr>
            <w:tcW w:w="3256" w:type="dxa"/>
          </w:tcPr>
          <w:p w14:paraId="0A4DAA9C" w14:textId="74966EDC" w:rsidR="00AA0CA2" w:rsidRDefault="0771D8E1" w:rsidP="008057FE">
            <w:r>
              <w:t>Panel debate/discussion</w:t>
            </w:r>
          </w:p>
        </w:tc>
        <w:tc>
          <w:tcPr>
            <w:tcW w:w="2551" w:type="dxa"/>
          </w:tcPr>
          <w:p w14:paraId="6096DD30" w14:textId="1F70E73F" w:rsidR="00AA0CA2" w:rsidRDefault="00E90706" w:rsidP="008057FE">
            <w:r>
              <w:t>4</w:t>
            </w:r>
            <w:r w:rsidR="00BB6392">
              <w:t>0%</w:t>
            </w:r>
          </w:p>
        </w:tc>
        <w:tc>
          <w:tcPr>
            <w:tcW w:w="3544" w:type="dxa"/>
          </w:tcPr>
          <w:p w14:paraId="16B07553" w14:textId="67FCD23C" w:rsidR="00AA0CA2" w:rsidRDefault="48D4F6B8" w:rsidP="008057FE">
            <w:r>
              <w:t xml:space="preserve"> </w:t>
            </w:r>
            <w:r w:rsidR="7F093B40">
              <w:t>2</w:t>
            </w:r>
          </w:p>
        </w:tc>
      </w:tr>
      <w:tr w:rsidR="00BB6392" w:rsidRPr="008057FE" w14:paraId="14C4B0FB" w14:textId="77777777" w:rsidTr="070A8D4E">
        <w:trPr>
          <w:tblHeader/>
        </w:trPr>
        <w:tc>
          <w:tcPr>
            <w:tcW w:w="3256" w:type="dxa"/>
          </w:tcPr>
          <w:p w14:paraId="4975A76C" w14:textId="4E87AC03" w:rsidR="00BB6392" w:rsidRDefault="022CC5E4" w:rsidP="008057FE">
            <w:r>
              <w:t>Case study</w:t>
            </w:r>
          </w:p>
        </w:tc>
        <w:tc>
          <w:tcPr>
            <w:tcW w:w="2551" w:type="dxa"/>
          </w:tcPr>
          <w:p w14:paraId="41A4B293" w14:textId="2285483B" w:rsidR="00BB6392" w:rsidRDefault="00E90706" w:rsidP="008057FE">
            <w:r>
              <w:t>6</w:t>
            </w:r>
            <w:r w:rsidR="00BB6392">
              <w:t>0%</w:t>
            </w:r>
          </w:p>
        </w:tc>
        <w:tc>
          <w:tcPr>
            <w:tcW w:w="3544" w:type="dxa"/>
          </w:tcPr>
          <w:p w14:paraId="66639129" w14:textId="76C1E18D" w:rsidR="00BB6392" w:rsidRDefault="79196966" w:rsidP="008057FE">
            <w:r>
              <w:t>1</w:t>
            </w:r>
            <w:r w:rsidR="10F0A7F2">
              <w:t xml:space="preserve">, </w:t>
            </w:r>
            <w:r w:rsidR="42C82F17">
              <w:t>3</w:t>
            </w:r>
          </w:p>
        </w:tc>
      </w:tr>
    </w:tbl>
    <w:p w14:paraId="3213DBE2" w14:textId="77777777" w:rsidR="004F2135" w:rsidRDefault="004F2135" w:rsidP="008057FE">
      <w:pPr>
        <w:rPr>
          <w:b/>
          <w:bCs/>
          <w:sz w:val="29"/>
          <w:szCs w:val="29"/>
        </w:rPr>
      </w:pPr>
    </w:p>
    <w:p w14:paraId="52FC9000" w14:textId="0CD0C61C" w:rsidR="00453B17" w:rsidRPr="008057FE" w:rsidRDefault="48D4F6B8" w:rsidP="008057FE">
      <w:pPr>
        <w:rPr>
          <w:b/>
          <w:bCs/>
          <w:sz w:val="29"/>
          <w:szCs w:val="29"/>
        </w:rPr>
      </w:pPr>
      <w:r w:rsidRPr="48D4F6B8">
        <w:rPr>
          <w:b/>
          <w:bCs/>
          <w:sz w:val="29"/>
          <w:szCs w:val="29"/>
        </w:rPr>
        <w:t xml:space="preserve">Indicative reading </w:t>
      </w:r>
    </w:p>
    <w:p w14:paraId="3EE19BC6" w14:textId="77777777" w:rsidR="008057FE" w:rsidRDefault="008057FE" w:rsidP="008057FE">
      <w:pPr>
        <w:rPr>
          <w:b/>
          <w:bCs/>
        </w:rPr>
      </w:pPr>
    </w:p>
    <w:p w14:paraId="2BD2A1FA" w14:textId="404CE8B4" w:rsidR="00842C46" w:rsidRPr="008057FE" w:rsidRDefault="48D4F6B8" w:rsidP="008057FE">
      <w:pPr>
        <w:rPr>
          <w:b/>
          <w:bCs/>
        </w:rPr>
      </w:pPr>
      <w:r w:rsidRPr="6DF885E3">
        <w:rPr>
          <w:b/>
          <w:bCs/>
        </w:rPr>
        <w:t xml:space="preserve">Books </w:t>
      </w:r>
    </w:p>
    <w:p w14:paraId="429F795D" w14:textId="1F90D078" w:rsidR="7E0A7BEE" w:rsidRDefault="7E0A7BEE" w:rsidP="6DF885E3">
      <w:pPr>
        <w:pStyle w:val="paragraph"/>
        <w:ind w:left="-15" w:right="795"/>
        <w:contextualSpacing/>
        <w:rPr>
          <w:rFonts w:ascii="Calibri" w:hAnsi="Calibri" w:cs="Calibri"/>
          <w:color w:val="000000" w:themeColor="text1"/>
        </w:rPr>
      </w:pPr>
      <w:r w:rsidRPr="6DF885E3">
        <w:rPr>
          <w:rFonts w:ascii="Calibri" w:hAnsi="Calibri" w:cs="Calibri"/>
          <w:color w:val="000000" w:themeColor="text1"/>
        </w:rPr>
        <w:t>Johnson, G. et al. (2017) Exploring Strategy: Text and Vases. (11</w:t>
      </w:r>
      <w:r w:rsidRPr="6DF885E3">
        <w:rPr>
          <w:rFonts w:ascii="Calibri" w:hAnsi="Calibri" w:cs="Calibri"/>
          <w:color w:val="000000" w:themeColor="text1"/>
          <w:vertAlign w:val="superscript"/>
        </w:rPr>
        <w:t>th</w:t>
      </w:r>
      <w:r w:rsidRPr="6DF885E3">
        <w:rPr>
          <w:rFonts w:ascii="Calibri" w:hAnsi="Calibri" w:cs="Calibri"/>
          <w:color w:val="000000" w:themeColor="text1"/>
        </w:rPr>
        <w:t xml:space="preserve"> Ed.) Pearson</w:t>
      </w:r>
    </w:p>
    <w:p w14:paraId="7C127097" w14:textId="77777777" w:rsidR="000165A1" w:rsidRPr="000165A1" w:rsidRDefault="000165A1" w:rsidP="000165A1">
      <w:pPr>
        <w:pStyle w:val="paragraph"/>
        <w:ind w:left="-15" w:right="795"/>
        <w:contextualSpacing/>
        <w:rPr>
          <w:rFonts w:ascii="Calibri" w:hAnsi="Calibri" w:cs="Calibri"/>
          <w:color w:val="000000"/>
        </w:rPr>
      </w:pPr>
      <w:r w:rsidRPr="000165A1">
        <w:rPr>
          <w:rFonts w:ascii="Calibri" w:hAnsi="Calibri" w:cs="Calibri"/>
          <w:color w:val="000000"/>
        </w:rPr>
        <w:t xml:space="preserve">Hamilton, L., &amp; Mitchell, L. (2014). </w:t>
      </w:r>
      <w:r w:rsidRPr="000165A1">
        <w:rPr>
          <w:rFonts w:ascii="Calibri" w:hAnsi="Calibri" w:cs="Calibri"/>
          <w:i/>
          <w:iCs/>
          <w:color w:val="000000"/>
        </w:rPr>
        <w:t>Contemporary issues in management</w:t>
      </w:r>
      <w:r w:rsidRPr="000165A1">
        <w:rPr>
          <w:rFonts w:ascii="Calibri" w:hAnsi="Calibri" w:cs="Calibri"/>
          <w:color w:val="000000"/>
        </w:rPr>
        <w:t>. Edward Elgar Publishing Ltd.  </w:t>
      </w:r>
    </w:p>
    <w:p w14:paraId="6A7655A0" w14:textId="77777777" w:rsidR="000165A1" w:rsidRPr="000165A1" w:rsidRDefault="000165A1" w:rsidP="000165A1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000165A1">
        <w:rPr>
          <w:rFonts w:ascii="Calibri" w:hAnsi="Calibri" w:cs="Calibri"/>
          <w:color w:val="000000"/>
        </w:rPr>
        <w:t xml:space="preserve">Henry, A. (2011). </w:t>
      </w:r>
      <w:r w:rsidRPr="000165A1">
        <w:rPr>
          <w:rFonts w:ascii="Calibri" w:hAnsi="Calibri" w:cs="Calibri"/>
          <w:i/>
          <w:iCs/>
          <w:color w:val="000000"/>
        </w:rPr>
        <w:t>Understanding strategic management</w:t>
      </w:r>
      <w:r w:rsidRPr="000165A1">
        <w:rPr>
          <w:rFonts w:ascii="Calibri" w:hAnsi="Calibri" w:cs="Calibri"/>
          <w:color w:val="000000"/>
        </w:rPr>
        <w:t xml:space="preserve"> (2nd ed.).   </w:t>
      </w:r>
    </w:p>
    <w:p w14:paraId="58BFD63B" w14:textId="77777777" w:rsidR="000165A1" w:rsidRPr="000165A1" w:rsidRDefault="000165A1" w:rsidP="000165A1">
      <w:pPr>
        <w:pStyle w:val="paragraph"/>
        <w:ind w:left="-15" w:right="795"/>
        <w:contextualSpacing/>
        <w:rPr>
          <w:rFonts w:ascii="Calibri" w:hAnsi="Calibri" w:cs="Calibri"/>
          <w:color w:val="000000"/>
        </w:rPr>
      </w:pPr>
      <w:r w:rsidRPr="000165A1">
        <w:rPr>
          <w:rFonts w:ascii="Calibri" w:hAnsi="Calibri" w:cs="Calibri"/>
          <w:color w:val="000000"/>
        </w:rPr>
        <w:t xml:space="preserve">Hill, C. W. L. (2012). </w:t>
      </w:r>
      <w:r w:rsidRPr="000165A1">
        <w:rPr>
          <w:rFonts w:ascii="Calibri" w:hAnsi="Calibri" w:cs="Calibri"/>
          <w:i/>
          <w:iCs/>
          <w:color w:val="000000"/>
        </w:rPr>
        <w:t>International business: Competing in the global marketplace</w:t>
      </w:r>
      <w:r w:rsidRPr="000165A1">
        <w:rPr>
          <w:rFonts w:ascii="Calibri" w:hAnsi="Calibri" w:cs="Calibri"/>
          <w:color w:val="000000"/>
        </w:rPr>
        <w:t xml:space="preserve"> (9th ed.). McGraw-Hill.  </w:t>
      </w:r>
    </w:p>
    <w:p w14:paraId="528A7FFB" w14:textId="77777777" w:rsidR="000165A1" w:rsidRPr="000165A1" w:rsidRDefault="000165A1" w:rsidP="000165A1">
      <w:pPr>
        <w:pStyle w:val="paragraph"/>
        <w:ind w:left="-15" w:right="795"/>
        <w:contextualSpacing/>
        <w:rPr>
          <w:rFonts w:ascii="Calibri" w:hAnsi="Calibri" w:cs="Calibri"/>
          <w:color w:val="000000"/>
        </w:rPr>
      </w:pPr>
      <w:r w:rsidRPr="000165A1">
        <w:rPr>
          <w:rFonts w:ascii="Calibri" w:hAnsi="Calibri" w:cs="Calibri"/>
          <w:color w:val="000000"/>
        </w:rPr>
        <w:t xml:space="preserve">Hisrich. (2016). </w:t>
      </w:r>
      <w:r w:rsidRPr="000165A1">
        <w:rPr>
          <w:rFonts w:ascii="Calibri" w:hAnsi="Calibri" w:cs="Calibri"/>
          <w:i/>
          <w:iCs/>
          <w:color w:val="000000"/>
        </w:rPr>
        <w:t xml:space="preserve">International entrepreneurship: Starting, developing and managing a Global Venture. </w:t>
      </w:r>
      <w:r w:rsidRPr="000165A1">
        <w:rPr>
          <w:rFonts w:ascii="Calibri" w:hAnsi="Calibri" w:cs="Calibri"/>
          <w:color w:val="000000"/>
        </w:rPr>
        <w:t>SAGE Publications.  </w:t>
      </w:r>
    </w:p>
    <w:p w14:paraId="4B3CD674" w14:textId="77777777" w:rsidR="000165A1" w:rsidRPr="000165A1" w:rsidRDefault="000165A1" w:rsidP="000165A1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000165A1">
        <w:rPr>
          <w:rFonts w:ascii="Calibri" w:hAnsi="Calibri" w:cs="Calibri"/>
          <w:color w:val="000000"/>
        </w:rPr>
        <w:t xml:space="preserve">Miceli, T. J. (2018). </w:t>
      </w:r>
      <w:r w:rsidRPr="000165A1">
        <w:rPr>
          <w:rFonts w:ascii="Calibri" w:hAnsi="Calibri" w:cs="Calibri"/>
          <w:i/>
          <w:iCs/>
          <w:color w:val="000000"/>
        </w:rPr>
        <w:t>Contemporary issues in Law and Economics.</w:t>
      </w:r>
      <w:r w:rsidRPr="000165A1">
        <w:rPr>
          <w:rFonts w:ascii="Calibri" w:hAnsi="Calibri" w:cs="Calibri"/>
          <w:color w:val="000000"/>
        </w:rPr>
        <w:t xml:space="preserve"> Routledge.   </w:t>
      </w:r>
    </w:p>
    <w:p w14:paraId="77FBF52E" w14:textId="6D40F939" w:rsidR="000165A1" w:rsidRPr="000165A1" w:rsidRDefault="000165A1" w:rsidP="000165A1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6DF885E3">
        <w:rPr>
          <w:rFonts w:ascii="Calibri" w:hAnsi="Calibri" w:cs="Calibri"/>
          <w:color w:val="000000" w:themeColor="text1"/>
        </w:rPr>
        <w:t> </w:t>
      </w:r>
    </w:p>
    <w:p w14:paraId="17F9EC23" w14:textId="77777777" w:rsidR="000165A1" w:rsidRPr="000165A1" w:rsidRDefault="000165A1" w:rsidP="000165A1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000165A1">
        <w:rPr>
          <w:rFonts w:ascii="Calibri" w:hAnsi="Calibri" w:cs="Calibri"/>
          <w:color w:val="000000"/>
        </w:rPr>
        <w:t xml:space="preserve">Phillips, P., &amp; Moutinho, L. (2018). </w:t>
      </w:r>
      <w:r w:rsidRPr="000165A1">
        <w:rPr>
          <w:rFonts w:ascii="Calibri" w:hAnsi="Calibri" w:cs="Calibri"/>
          <w:i/>
          <w:iCs/>
          <w:color w:val="000000"/>
        </w:rPr>
        <w:t>Contemporary Issues in strategic management</w:t>
      </w:r>
      <w:r w:rsidRPr="000165A1">
        <w:rPr>
          <w:rFonts w:ascii="Calibri" w:hAnsi="Calibri" w:cs="Calibri"/>
          <w:color w:val="000000"/>
        </w:rPr>
        <w:t>. Routledge.  </w:t>
      </w:r>
    </w:p>
    <w:p w14:paraId="0437E845" w14:textId="77777777" w:rsidR="000165A1" w:rsidRPr="000165A1" w:rsidRDefault="000165A1" w:rsidP="000165A1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000165A1">
        <w:rPr>
          <w:rFonts w:ascii="Calibri" w:hAnsi="Calibri" w:cs="Calibri"/>
          <w:color w:val="000000"/>
        </w:rPr>
        <w:t xml:space="preserve">Sloman, J., &amp; Jones, E. (2017). </w:t>
      </w:r>
      <w:r w:rsidRPr="000165A1">
        <w:rPr>
          <w:rFonts w:ascii="Calibri" w:hAnsi="Calibri" w:cs="Calibri"/>
          <w:i/>
          <w:iCs/>
          <w:color w:val="000000"/>
        </w:rPr>
        <w:t>Essential economics for business</w:t>
      </w:r>
      <w:r w:rsidRPr="000165A1">
        <w:rPr>
          <w:rFonts w:ascii="Calibri" w:hAnsi="Calibri" w:cs="Calibri"/>
          <w:color w:val="000000"/>
        </w:rPr>
        <w:t xml:space="preserve"> (5th ed.). Pearson Education Ltd.</w:t>
      </w:r>
    </w:p>
    <w:p w14:paraId="10969CC8" w14:textId="4D4B5EB1" w:rsidR="00DB53DC" w:rsidRDefault="00DB53DC" w:rsidP="00AB6DDE">
      <w:pPr>
        <w:pStyle w:val="paragraph"/>
        <w:spacing w:before="0" w:beforeAutospacing="0" w:after="0" w:afterAutospacing="0"/>
        <w:ind w:left="-15" w:right="795"/>
        <w:contextualSpacing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141A28F2" w14:textId="77777777" w:rsidR="00226372" w:rsidRPr="00226372" w:rsidRDefault="00226372" w:rsidP="00AB6DDE">
      <w:pPr>
        <w:contextualSpacing/>
      </w:pPr>
      <w:r w:rsidRPr="00226372">
        <w:t> </w:t>
      </w:r>
    </w:p>
    <w:p w14:paraId="10D954FB" w14:textId="77777777" w:rsidR="0066062E" w:rsidRPr="008057FE" w:rsidRDefault="0066062E" w:rsidP="008057FE">
      <w:pPr>
        <w:rPr>
          <w:b/>
          <w:bCs/>
        </w:rPr>
      </w:pPr>
    </w:p>
    <w:p w14:paraId="2774ED59" w14:textId="63FCCD2E" w:rsidR="00703309" w:rsidRDefault="48D4F6B8" w:rsidP="008057FE">
      <w:pPr>
        <w:rPr>
          <w:b/>
          <w:bCs/>
        </w:rPr>
      </w:pPr>
      <w:r w:rsidRPr="48D4F6B8">
        <w:rPr>
          <w:b/>
          <w:bCs/>
        </w:rPr>
        <w:t xml:space="preserve">Journals </w:t>
      </w:r>
    </w:p>
    <w:p w14:paraId="2FEECBDE" w14:textId="77777777" w:rsidR="000165A1" w:rsidRPr="000165A1" w:rsidRDefault="000165A1" w:rsidP="000165A1">
      <w:r w:rsidRPr="000165A1">
        <w:t>Entrepreneurship Theory and Practice  </w:t>
      </w:r>
    </w:p>
    <w:p w14:paraId="770FCE0D" w14:textId="77777777" w:rsidR="000165A1" w:rsidRPr="000165A1" w:rsidRDefault="000165A1" w:rsidP="000165A1">
      <w:r w:rsidRPr="000165A1">
        <w:t>Harvard Business Review – truth about CSR  </w:t>
      </w:r>
    </w:p>
    <w:p w14:paraId="3460B0B9" w14:textId="77777777" w:rsidR="000165A1" w:rsidRPr="000165A1" w:rsidRDefault="000165A1" w:rsidP="000165A1">
      <w:r w:rsidRPr="000165A1">
        <w:t>International Journal of Entrepreneurial behaviour and research  </w:t>
      </w:r>
    </w:p>
    <w:p w14:paraId="7C68878A" w14:textId="77777777" w:rsidR="000165A1" w:rsidRPr="000165A1" w:rsidRDefault="000165A1" w:rsidP="000165A1">
      <w:r w:rsidRPr="000165A1">
        <w:t>Journal of Business Venturing  </w:t>
      </w:r>
    </w:p>
    <w:p w14:paraId="5B3A4EC4" w14:textId="77777777" w:rsidR="008057FE" w:rsidRPr="008057FE" w:rsidRDefault="008057FE" w:rsidP="008057FE">
      <w:pPr>
        <w:rPr>
          <w:b/>
          <w:bCs/>
        </w:rPr>
      </w:pPr>
    </w:p>
    <w:p w14:paraId="6261F2EA" w14:textId="395744F2" w:rsidR="008A4985" w:rsidRPr="008A4985" w:rsidRDefault="008A4985" w:rsidP="00692120"/>
    <w:sectPr w:rsidR="008A4985" w:rsidRPr="008A4985" w:rsidSect="00C34512">
      <w:footerReference w:type="default" r:id="rId12"/>
      <w:pgSz w:w="11906" w:h="16838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DD50" w14:textId="77777777" w:rsidR="00A734E7" w:rsidRDefault="00A734E7" w:rsidP="007C3AF0">
      <w:r>
        <w:separator/>
      </w:r>
    </w:p>
  </w:endnote>
  <w:endnote w:type="continuationSeparator" w:id="0">
    <w:p w14:paraId="273BC239" w14:textId="77777777" w:rsidR="00A734E7" w:rsidRDefault="00A734E7" w:rsidP="007C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ED66" w14:textId="2EB0BDF4" w:rsidR="00421C73" w:rsidRPr="00E62710" w:rsidRDefault="00757564" w:rsidP="007C3AF0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9689" w14:textId="77777777" w:rsidR="00A734E7" w:rsidRDefault="00A734E7" w:rsidP="007C3AF0">
      <w:r>
        <w:separator/>
      </w:r>
    </w:p>
  </w:footnote>
  <w:footnote w:type="continuationSeparator" w:id="0">
    <w:p w14:paraId="0EB608CD" w14:textId="77777777" w:rsidR="00A734E7" w:rsidRDefault="00A734E7" w:rsidP="007C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78A7"/>
    <w:multiLevelType w:val="multilevel"/>
    <w:tmpl w:val="051E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37462"/>
    <w:multiLevelType w:val="multilevel"/>
    <w:tmpl w:val="6DB2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05273"/>
    <w:multiLevelType w:val="multilevel"/>
    <w:tmpl w:val="752E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C337D0"/>
    <w:multiLevelType w:val="multilevel"/>
    <w:tmpl w:val="DC6C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DA52495"/>
    <w:multiLevelType w:val="multilevel"/>
    <w:tmpl w:val="62CE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6D4F3F"/>
    <w:multiLevelType w:val="multilevel"/>
    <w:tmpl w:val="EEA008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 w15:restartNumberingAfterBreak="0">
    <w:nsid w:val="15AF1811"/>
    <w:multiLevelType w:val="multilevel"/>
    <w:tmpl w:val="F584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FC3766"/>
    <w:multiLevelType w:val="multilevel"/>
    <w:tmpl w:val="0C7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1B2284"/>
    <w:multiLevelType w:val="multilevel"/>
    <w:tmpl w:val="B3CC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E40A1E"/>
    <w:multiLevelType w:val="multilevel"/>
    <w:tmpl w:val="C9708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8F2B55"/>
    <w:multiLevelType w:val="multilevel"/>
    <w:tmpl w:val="30F6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02073F"/>
    <w:multiLevelType w:val="multilevel"/>
    <w:tmpl w:val="4D448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4E088B"/>
    <w:multiLevelType w:val="multilevel"/>
    <w:tmpl w:val="FC9A57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237D9B"/>
    <w:multiLevelType w:val="multilevel"/>
    <w:tmpl w:val="E800F2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277F19"/>
    <w:multiLevelType w:val="multilevel"/>
    <w:tmpl w:val="6466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F825754"/>
    <w:multiLevelType w:val="multilevel"/>
    <w:tmpl w:val="F8F2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1D45A16"/>
    <w:multiLevelType w:val="multilevel"/>
    <w:tmpl w:val="AE42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7445774"/>
    <w:multiLevelType w:val="multilevel"/>
    <w:tmpl w:val="7AE4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8C10F3B"/>
    <w:multiLevelType w:val="multilevel"/>
    <w:tmpl w:val="19E8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9954BC6"/>
    <w:multiLevelType w:val="multilevel"/>
    <w:tmpl w:val="77BC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FA72401"/>
    <w:multiLevelType w:val="multilevel"/>
    <w:tmpl w:val="D0B0AD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2461C3"/>
    <w:multiLevelType w:val="multilevel"/>
    <w:tmpl w:val="9ACAD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C270E5"/>
    <w:multiLevelType w:val="multilevel"/>
    <w:tmpl w:val="BBE49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DC26A4"/>
    <w:multiLevelType w:val="multilevel"/>
    <w:tmpl w:val="40A8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7B76B2"/>
    <w:multiLevelType w:val="multilevel"/>
    <w:tmpl w:val="CDA243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5234A3"/>
    <w:multiLevelType w:val="multilevel"/>
    <w:tmpl w:val="11AE8C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937221"/>
    <w:multiLevelType w:val="multilevel"/>
    <w:tmpl w:val="3F2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2957184"/>
    <w:multiLevelType w:val="multilevel"/>
    <w:tmpl w:val="2F7C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635024C"/>
    <w:multiLevelType w:val="multilevel"/>
    <w:tmpl w:val="9BA6C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3C104F"/>
    <w:multiLevelType w:val="multilevel"/>
    <w:tmpl w:val="A9746F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7B1F80"/>
    <w:multiLevelType w:val="multilevel"/>
    <w:tmpl w:val="3D0C4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B90261"/>
    <w:multiLevelType w:val="multilevel"/>
    <w:tmpl w:val="007A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D7D4B44"/>
    <w:multiLevelType w:val="multilevel"/>
    <w:tmpl w:val="61F4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5E266B"/>
    <w:multiLevelType w:val="multilevel"/>
    <w:tmpl w:val="07F6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8641D48"/>
    <w:multiLevelType w:val="multilevel"/>
    <w:tmpl w:val="1FE4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8" w15:restartNumberingAfterBreak="0">
    <w:nsid w:val="736D5E6C"/>
    <w:multiLevelType w:val="multilevel"/>
    <w:tmpl w:val="3436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6B2A55"/>
    <w:multiLevelType w:val="multilevel"/>
    <w:tmpl w:val="6D9C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6D75877"/>
    <w:multiLevelType w:val="multilevel"/>
    <w:tmpl w:val="05DC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AB35F9"/>
    <w:multiLevelType w:val="multilevel"/>
    <w:tmpl w:val="87EC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88838A7"/>
    <w:multiLevelType w:val="multilevel"/>
    <w:tmpl w:val="1D2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BA367A4"/>
    <w:multiLevelType w:val="multilevel"/>
    <w:tmpl w:val="A6F2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4720493">
    <w:abstractNumId w:val="37"/>
  </w:num>
  <w:num w:numId="2" w16cid:durableId="1921062480">
    <w:abstractNumId w:val="4"/>
  </w:num>
  <w:num w:numId="3" w16cid:durableId="1361394918">
    <w:abstractNumId w:val="7"/>
  </w:num>
  <w:num w:numId="4" w16cid:durableId="1999503828">
    <w:abstractNumId w:val="5"/>
  </w:num>
  <w:num w:numId="5" w16cid:durableId="1506021162">
    <w:abstractNumId w:val="28"/>
  </w:num>
  <w:num w:numId="6" w16cid:durableId="352533049">
    <w:abstractNumId w:val="40"/>
  </w:num>
  <w:num w:numId="7" w16cid:durableId="1076322970">
    <w:abstractNumId w:val="42"/>
  </w:num>
  <w:num w:numId="8" w16cid:durableId="977608347">
    <w:abstractNumId w:val="43"/>
  </w:num>
  <w:num w:numId="9" w16cid:durableId="2100561306">
    <w:abstractNumId w:val="29"/>
  </w:num>
  <w:num w:numId="10" w16cid:durableId="1050112594">
    <w:abstractNumId w:val="0"/>
  </w:num>
  <w:num w:numId="11" w16cid:durableId="558785694">
    <w:abstractNumId w:val="12"/>
  </w:num>
  <w:num w:numId="12" w16cid:durableId="822619564">
    <w:abstractNumId w:val="32"/>
  </w:num>
  <w:num w:numId="13" w16cid:durableId="703019259">
    <w:abstractNumId w:val="31"/>
  </w:num>
  <w:num w:numId="14" w16cid:durableId="220334618">
    <w:abstractNumId w:val="35"/>
  </w:num>
  <w:num w:numId="15" w16cid:durableId="1487431871">
    <w:abstractNumId w:val="25"/>
  </w:num>
  <w:num w:numId="16" w16cid:durableId="1030842347">
    <w:abstractNumId w:val="18"/>
  </w:num>
  <w:num w:numId="17" w16cid:durableId="1516308788">
    <w:abstractNumId w:val="9"/>
  </w:num>
  <w:num w:numId="18" w16cid:durableId="1650086597">
    <w:abstractNumId w:val="19"/>
  </w:num>
  <w:num w:numId="19" w16cid:durableId="1316252835">
    <w:abstractNumId w:val="10"/>
  </w:num>
  <w:num w:numId="20" w16cid:durableId="583733414">
    <w:abstractNumId w:val="1"/>
  </w:num>
  <w:num w:numId="21" w16cid:durableId="204828555">
    <w:abstractNumId w:val="36"/>
  </w:num>
  <w:num w:numId="22" w16cid:durableId="1419866147">
    <w:abstractNumId w:val="38"/>
  </w:num>
  <w:num w:numId="23" w16cid:durableId="161438632">
    <w:abstractNumId w:val="27"/>
  </w:num>
  <w:num w:numId="24" w16cid:durableId="450438974">
    <w:abstractNumId w:val="6"/>
  </w:num>
  <w:num w:numId="25" w16cid:durableId="279994663">
    <w:abstractNumId w:val="39"/>
  </w:num>
  <w:num w:numId="26" w16cid:durableId="276107055">
    <w:abstractNumId w:val="21"/>
  </w:num>
  <w:num w:numId="27" w16cid:durableId="1532649011">
    <w:abstractNumId w:val="20"/>
  </w:num>
  <w:num w:numId="28" w16cid:durableId="25303516">
    <w:abstractNumId w:val="13"/>
  </w:num>
  <w:num w:numId="29" w16cid:durableId="679360226">
    <w:abstractNumId w:val="23"/>
  </w:num>
  <w:num w:numId="30" w16cid:durableId="2120641264">
    <w:abstractNumId w:val="15"/>
  </w:num>
  <w:num w:numId="31" w16cid:durableId="213396783">
    <w:abstractNumId w:val="22"/>
  </w:num>
  <w:num w:numId="32" w16cid:durableId="308292792">
    <w:abstractNumId w:val="11"/>
  </w:num>
  <w:num w:numId="33" w16cid:durableId="904795952">
    <w:abstractNumId w:val="3"/>
  </w:num>
  <w:num w:numId="34" w16cid:durableId="173882040">
    <w:abstractNumId w:val="33"/>
  </w:num>
  <w:num w:numId="35" w16cid:durableId="1711414554">
    <w:abstractNumId w:val="8"/>
  </w:num>
  <w:num w:numId="36" w16cid:durableId="1439717837">
    <w:abstractNumId w:val="2"/>
  </w:num>
  <w:num w:numId="37" w16cid:durableId="1261719174">
    <w:abstractNumId w:val="34"/>
  </w:num>
  <w:num w:numId="38" w16cid:durableId="1152718720">
    <w:abstractNumId w:val="16"/>
  </w:num>
  <w:num w:numId="39" w16cid:durableId="34357254">
    <w:abstractNumId w:val="17"/>
  </w:num>
  <w:num w:numId="40" w16cid:durableId="1525050703">
    <w:abstractNumId w:val="41"/>
  </w:num>
  <w:num w:numId="41" w16cid:durableId="169181064">
    <w:abstractNumId w:val="30"/>
  </w:num>
  <w:num w:numId="42" w16cid:durableId="1442650437">
    <w:abstractNumId w:val="24"/>
  </w:num>
  <w:num w:numId="43" w16cid:durableId="156843967">
    <w:abstractNumId w:val="14"/>
  </w:num>
  <w:num w:numId="44" w16cid:durableId="761219892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2714"/>
    <w:rsid w:val="00005AF6"/>
    <w:rsid w:val="00015595"/>
    <w:rsid w:val="000165A1"/>
    <w:rsid w:val="000316CA"/>
    <w:rsid w:val="000327C3"/>
    <w:rsid w:val="00032F09"/>
    <w:rsid w:val="00033143"/>
    <w:rsid w:val="0004482F"/>
    <w:rsid w:val="000557C1"/>
    <w:rsid w:val="0005616B"/>
    <w:rsid w:val="00061F06"/>
    <w:rsid w:val="00065491"/>
    <w:rsid w:val="00065E7F"/>
    <w:rsid w:val="00071A1E"/>
    <w:rsid w:val="00086F38"/>
    <w:rsid w:val="00087AA1"/>
    <w:rsid w:val="00096B1E"/>
    <w:rsid w:val="000D73F6"/>
    <w:rsid w:val="000F2301"/>
    <w:rsid w:val="00110FE0"/>
    <w:rsid w:val="001140F1"/>
    <w:rsid w:val="00136C1F"/>
    <w:rsid w:val="001377A4"/>
    <w:rsid w:val="00144C8D"/>
    <w:rsid w:val="00145916"/>
    <w:rsid w:val="00151CD3"/>
    <w:rsid w:val="00176243"/>
    <w:rsid w:val="00176CC8"/>
    <w:rsid w:val="001857EE"/>
    <w:rsid w:val="00190496"/>
    <w:rsid w:val="001923AD"/>
    <w:rsid w:val="00193A97"/>
    <w:rsid w:val="001A478F"/>
    <w:rsid w:val="001B4FF6"/>
    <w:rsid w:val="001C4107"/>
    <w:rsid w:val="001E6F36"/>
    <w:rsid w:val="001F5DBB"/>
    <w:rsid w:val="001F695A"/>
    <w:rsid w:val="002033AC"/>
    <w:rsid w:val="002223D1"/>
    <w:rsid w:val="00224D56"/>
    <w:rsid w:val="00226372"/>
    <w:rsid w:val="00234A35"/>
    <w:rsid w:val="0023542D"/>
    <w:rsid w:val="002417C0"/>
    <w:rsid w:val="002437C4"/>
    <w:rsid w:val="002438F4"/>
    <w:rsid w:val="00254989"/>
    <w:rsid w:val="00276AE9"/>
    <w:rsid w:val="00292FD8"/>
    <w:rsid w:val="002A0F33"/>
    <w:rsid w:val="002A1DB6"/>
    <w:rsid w:val="002B4E93"/>
    <w:rsid w:val="002C3A19"/>
    <w:rsid w:val="002C49C9"/>
    <w:rsid w:val="002F1E31"/>
    <w:rsid w:val="002F4768"/>
    <w:rsid w:val="003139B1"/>
    <w:rsid w:val="00333615"/>
    <w:rsid w:val="00341F6F"/>
    <w:rsid w:val="00356148"/>
    <w:rsid w:val="00356B12"/>
    <w:rsid w:val="003649F9"/>
    <w:rsid w:val="00387667"/>
    <w:rsid w:val="003978DE"/>
    <w:rsid w:val="003C3CA0"/>
    <w:rsid w:val="003D1FBC"/>
    <w:rsid w:val="003D3BCC"/>
    <w:rsid w:val="003D6027"/>
    <w:rsid w:val="003E565E"/>
    <w:rsid w:val="003E7120"/>
    <w:rsid w:val="003F41D9"/>
    <w:rsid w:val="00404D8E"/>
    <w:rsid w:val="00413BD4"/>
    <w:rsid w:val="00413F28"/>
    <w:rsid w:val="0041646B"/>
    <w:rsid w:val="0042055A"/>
    <w:rsid w:val="00421C73"/>
    <w:rsid w:val="00421ED0"/>
    <w:rsid w:val="00450B37"/>
    <w:rsid w:val="00453B17"/>
    <w:rsid w:val="004611A6"/>
    <w:rsid w:val="004620DE"/>
    <w:rsid w:val="004A407C"/>
    <w:rsid w:val="004B126C"/>
    <w:rsid w:val="004B4999"/>
    <w:rsid w:val="004D623D"/>
    <w:rsid w:val="004F07FE"/>
    <w:rsid w:val="004F2135"/>
    <w:rsid w:val="0050106D"/>
    <w:rsid w:val="00507BCB"/>
    <w:rsid w:val="00514827"/>
    <w:rsid w:val="00515EBB"/>
    <w:rsid w:val="00523BEA"/>
    <w:rsid w:val="00544E2D"/>
    <w:rsid w:val="00553F43"/>
    <w:rsid w:val="00561F06"/>
    <w:rsid w:val="00577CD1"/>
    <w:rsid w:val="00596304"/>
    <w:rsid w:val="00597222"/>
    <w:rsid w:val="005C43A1"/>
    <w:rsid w:val="005E7ED2"/>
    <w:rsid w:val="00611A36"/>
    <w:rsid w:val="0062493B"/>
    <w:rsid w:val="0063326F"/>
    <w:rsid w:val="00633E6A"/>
    <w:rsid w:val="006340CA"/>
    <w:rsid w:val="0066062E"/>
    <w:rsid w:val="006614B0"/>
    <w:rsid w:val="0067163F"/>
    <w:rsid w:val="00682B45"/>
    <w:rsid w:val="00692120"/>
    <w:rsid w:val="00697D3D"/>
    <w:rsid w:val="006A550B"/>
    <w:rsid w:val="006B2747"/>
    <w:rsid w:val="006B3BE8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57564"/>
    <w:rsid w:val="00762B42"/>
    <w:rsid w:val="007676DA"/>
    <w:rsid w:val="007676EE"/>
    <w:rsid w:val="00776728"/>
    <w:rsid w:val="007C3AF0"/>
    <w:rsid w:val="007D48B0"/>
    <w:rsid w:val="007D6FA6"/>
    <w:rsid w:val="008057FE"/>
    <w:rsid w:val="00806DCD"/>
    <w:rsid w:val="00824B5F"/>
    <w:rsid w:val="00824BC1"/>
    <w:rsid w:val="00842C46"/>
    <w:rsid w:val="008514AE"/>
    <w:rsid w:val="008514DC"/>
    <w:rsid w:val="00857C88"/>
    <w:rsid w:val="0087060F"/>
    <w:rsid w:val="008819C9"/>
    <w:rsid w:val="0088357A"/>
    <w:rsid w:val="00891D00"/>
    <w:rsid w:val="008958D9"/>
    <w:rsid w:val="008962C1"/>
    <w:rsid w:val="008A33CC"/>
    <w:rsid w:val="008A4985"/>
    <w:rsid w:val="008B53C9"/>
    <w:rsid w:val="008B67EB"/>
    <w:rsid w:val="008D1C42"/>
    <w:rsid w:val="008E0DDB"/>
    <w:rsid w:val="008F7A01"/>
    <w:rsid w:val="00900F3B"/>
    <w:rsid w:val="009022C2"/>
    <w:rsid w:val="00917F0C"/>
    <w:rsid w:val="00947304"/>
    <w:rsid w:val="00983B3A"/>
    <w:rsid w:val="00993E7E"/>
    <w:rsid w:val="009B2EAA"/>
    <w:rsid w:val="009B67F1"/>
    <w:rsid w:val="009C0A9F"/>
    <w:rsid w:val="009D7485"/>
    <w:rsid w:val="009F244F"/>
    <w:rsid w:val="009F5392"/>
    <w:rsid w:val="00A0798A"/>
    <w:rsid w:val="00A15C88"/>
    <w:rsid w:val="00A173EF"/>
    <w:rsid w:val="00A26DB6"/>
    <w:rsid w:val="00A30381"/>
    <w:rsid w:val="00A350D8"/>
    <w:rsid w:val="00A37F47"/>
    <w:rsid w:val="00A44647"/>
    <w:rsid w:val="00A46F2C"/>
    <w:rsid w:val="00A56DDC"/>
    <w:rsid w:val="00A71A04"/>
    <w:rsid w:val="00A734E7"/>
    <w:rsid w:val="00A92B79"/>
    <w:rsid w:val="00A958C1"/>
    <w:rsid w:val="00AA0BC6"/>
    <w:rsid w:val="00AA0CA2"/>
    <w:rsid w:val="00AB6DDE"/>
    <w:rsid w:val="00AB75F2"/>
    <w:rsid w:val="00AC38EE"/>
    <w:rsid w:val="00AC3FE8"/>
    <w:rsid w:val="00AD4F6E"/>
    <w:rsid w:val="00AE03F7"/>
    <w:rsid w:val="00AF534B"/>
    <w:rsid w:val="00B026CF"/>
    <w:rsid w:val="00B11245"/>
    <w:rsid w:val="00B2186C"/>
    <w:rsid w:val="00B22989"/>
    <w:rsid w:val="00B367A3"/>
    <w:rsid w:val="00B4299E"/>
    <w:rsid w:val="00B52F38"/>
    <w:rsid w:val="00B62D8F"/>
    <w:rsid w:val="00B65D73"/>
    <w:rsid w:val="00B6661B"/>
    <w:rsid w:val="00B82DA4"/>
    <w:rsid w:val="00BB4778"/>
    <w:rsid w:val="00BB6392"/>
    <w:rsid w:val="00BC4F33"/>
    <w:rsid w:val="00BD1924"/>
    <w:rsid w:val="00BD47F0"/>
    <w:rsid w:val="00BE6551"/>
    <w:rsid w:val="00C15327"/>
    <w:rsid w:val="00C16671"/>
    <w:rsid w:val="00C22C3E"/>
    <w:rsid w:val="00C269A8"/>
    <w:rsid w:val="00C34512"/>
    <w:rsid w:val="00C52A0A"/>
    <w:rsid w:val="00C545C1"/>
    <w:rsid w:val="00C5788D"/>
    <w:rsid w:val="00C61033"/>
    <w:rsid w:val="00C6598F"/>
    <w:rsid w:val="00C722C2"/>
    <w:rsid w:val="00C76A25"/>
    <w:rsid w:val="00CB0AC0"/>
    <w:rsid w:val="00CC3E56"/>
    <w:rsid w:val="00CD7CCA"/>
    <w:rsid w:val="00CE6F3B"/>
    <w:rsid w:val="00CF5FFC"/>
    <w:rsid w:val="00D02983"/>
    <w:rsid w:val="00D32210"/>
    <w:rsid w:val="00D35DF1"/>
    <w:rsid w:val="00D36EDD"/>
    <w:rsid w:val="00D52A1F"/>
    <w:rsid w:val="00D53D32"/>
    <w:rsid w:val="00D755BF"/>
    <w:rsid w:val="00D825F8"/>
    <w:rsid w:val="00D86F35"/>
    <w:rsid w:val="00D93019"/>
    <w:rsid w:val="00D93190"/>
    <w:rsid w:val="00D94B66"/>
    <w:rsid w:val="00DB53DC"/>
    <w:rsid w:val="00DC7470"/>
    <w:rsid w:val="00E0083E"/>
    <w:rsid w:val="00E02EDD"/>
    <w:rsid w:val="00E32EA2"/>
    <w:rsid w:val="00E543FF"/>
    <w:rsid w:val="00E556A1"/>
    <w:rsid w:val="00E62710"/>
    <w:rsid w:val="00E649AB"/>
    <w:rsid w:val="00E76FAF"/>
    <w:rsid w:val="00E7751F"/>
    <w:rsid w:val="00E800C1"/>
    <w:rsid w:val="00E90706"/>
    <w:rsid w:val="00E911E6"/>
    <w:rsid w:val="00E92F0B"/>
    <w:rsid w:val="00E95FF8"/>
    <w:rsid w:val="00EB4165"/>
    <w:rsid w:val="00EB4CB9"/>
    <w:rsid w:val="00EC648B"/>
    <w:rsid w:val="00ED0E4A"/>
    <w:rsid w:val="00EE3DB7"/>
    <w:rsid w:val="00F2329E"/>
    <w:rsid w:val="00F35D1A"/>
    <w:rsid w:val="00F4324E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3D11"/>
    <w:rsid w:val="00FB7F6A"/>
    <w:rsid w:val="00FD34E6"/>
    <w:rsid w:val="00FD37C7"/>
    <w:rsid w:val="00FD52F9"/>
    <w:rsid w:val="00FE531C"/>
    <w:rsid w:val="00FF13C6"/>
    <w:rsid w:val="00FF36BD"/>
    <w:rsid w:val="022CC5E4"/>
    <w:rsid w:val="070A8D4E"/>
    <w:rsid w:val="0771D8E1"/>
    <w:rsid w:val="07AE1E64"/>
    <w:rsid w:val="07FAB866"/>
    <w:rsid w:val="08A5B293"/>
    <w:rsid w:val="0BE629C4"/>
    <w:rsid w:val="0E65304A"/>
    <w:rsid w:val="0EC40887"/>
    <w:rsid w:val="105D5C7E"/>
    <w:rsid w:val="10F0A7F2"/>
    <w:rsid w:val="15214FB0"/>
    <w:rsid w:val="177E4174"/>
    <w:rsid w:val="18C3679C"/>
    <w:rsid w:val="1D61F047"/>
    <w:rsid w:val="1F288304"/>
    <w:rsid w:val="28CF0FD6"/>
    <w:rsid w:val="2F5F1FB9"/>
    <w:rsid w:val="34306194"/>
    <w:rsid w:val="3B1B2416"/>
    <w:rsid w:val="3C15CC08"/>
    <w:rsid w:val="429D1552"/>
    <w:rsid w:val="42C82F17"/>
    <w:rsid w:val="44D1E364"/>
    <w:rsid w:val="4821C0CE"/>
    <w:rsid w:val="48D4F6B8"/>
    <w:rsid w:val="4E06E26E"/>
    <w:rsid w:val="4ED4D784"/>
    <w:rsid w:val="520EE7F2"/>
    <w:rsid w:val="59BB6AA6"/>
    <w:rsid w:val="5FE5F7BD"/>
    <w:rsid w:val="6B51DA5F"/>
    <w:rsid w:val="6BFC59ED"/>
    <w:rsid w:val="6CC1FED6"/>
    <w:rsid w:val="6DF885E3"/>
    <w:rsid w:val="6DF9907B"/>
    <w:rsid w:val="6F1CDBFD"/>
    <w:rsid w:val="735ED95E"/>
    <w:rsid w:val="74B29194"/>
    <w:rsid w:val="7522F87F"/>
    <w:rsid w:val="76128793"/>
    <w:rsid w:val="7882689B"/>
    <w:rsid w:val="79196966"/>
    <w:rsid w:val="7BAD6CF2"/>
    <w:rsid w:val="7E0A7BEE"/>
    <w:rsid w:val="7F09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2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2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2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2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2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customStyle="1" w:styleId="indent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1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3A19"/>
    <w:rPr>
      <w:rFonts w:ascii="Calibri" w:eastAsia="Times New Roman" w:hAnsi="Calibri" w:cstheme="minorHAnsi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19"/>
    <w:rPr>
      <w:rFonts w:ascii="Cambria" w:eastAsia="Times New Roman" w:hAnsi="Cambria" w:cstheme="minorHAnsi"/>
      <w:i/>
      <w:iCs/>
      <w:color w:val="243F6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19"/>
    <w:rPr>
      <w:rFonts w:ascii="Cambria" w:eastAsia="Times New Roman" w:hAnsi="Cambria" w:cstheme="minorHAnsi"/>
      <w:i/>
      <w:iCs/>
      <w:color w:val="404040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19"/>
    <w:rPr>
      <w:rFonts w:ascii="Cambria" w:eastAsia="Times New Roman" w:hAnsi="Cambria" w:cstheme="minorHAnsi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19"/>
    <w:rPr>
      <w:rFonts w:ascii="Cambria" w:eastAsia="Times New Roman" w:hAnsi="Cambria" w:cstheme="minorHAnsi"/>
      <w:lang w:val="en-US" w:eastAsia="ar-SA"/>
    </w:rPr>
  </w:style>
  <w:style w:type="paragraph" w:customStyle="1" w:styleId="normalnum">
    <w:name w:val="normal num"/>
    <w:link w:val="normalnumChar"/>
    <w:qFormat/>
    <w:rsid w:val="002C3A19"/>
    <w:pPr>
      <w:numPr>
        <w:numId w:val="1"/>
      </w:numPr>
      <w:spacing w:line="276" w:lineRule="auto"/>
    </w:pPr>
    <w:rPr>
      <w:rFonts w:ascii="Arial" w:eastAsia="Times New Roman" w:hAnsi="Arial" w:cs="Times New Roman"/>
      <w:lang w:val="en-US" w:eastAsia="ar-SA"/>
    </w:rPr>
  </w:style>
  <w:style w:type="character" w:customStyle="1" w:styleId="normalnumChar">
    <w:name w:val="normal num Char"/>
    <w:basedOn w:val="DefaultParagraphFont"/>
    <w:link w:val="normalnum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Normal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customStyle="1" w:styleId="normalChar">
    <w:name w:val="normal Char"/>
    <w:basedOn w:val="DefaultParagraphFont"/>
    <w:link w:val="Normal1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pNum">
    <w:name w:val="pNum"/>
    <w:basedOn w:val="Normal"/>
    <w:link w:val="pNumChar"/>
    <w:qFormat/>
    <w:rsid w:val="002C3A19"/>
    <w:pPr>
      <w:numPr>
        <w:numId w:val="3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customStyle="1" w:styleId="pNumChar">
    <w:name w:val="pNum Char"/>
    <w:basedOn w:val="DefaultParagraphFont"/>
    <w:link w:val="pNum"/>
    <w:rsid w:val="002C3A19"/>
    <w:rPr>
      <w:rFonts w:eastAsia="Times New Roman" w:cstheme="minorHAnsi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192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24"/>
    <w:rPr>
      <w:rFonts w:ascii="Arial" w:eastAsia="Times New Roman" w:hAnsi="Arial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6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customStyle="1" w:styleId="Style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53F4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53F43"/>
  </w:style>
  <w:style w:type="character" w:customStyle="1" w:styleId="eop">
    <w:name w:val="eop"/>
    <w:basedOn w:val="DefaultParagraphFont"/>
    <w:rsid w:val="00553F43"/>
  </w:style>
  <w:style w:type="paragraph" w:styleId="Revision">
    <w:name w:val="Revision"/>
    <w:hidden/>
    <w:uiPriority w:val="99"/>
    <w:semiHidden/>
    <w:rsid w:val="00B026CF"/>
    <w:pPr>
      <w:ind w:left="0" w:firstLine="0"/>
    </w:pPr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w:rsidR="00C95E93" w:rsidRDefault="00FB3D11" w:rsidP="00FB3D11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w:rsidR="00C95E93" w:rsidRDefault="00FB3D11" w:rsidP="00FB3D11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w:rsidR="00C95E93" w:rsidRDefault="00FB7F6A" w:rsidP="00FB7F6A">
          <w:pPr>
            <w:pStyle w:val="8310DD4F3E8648CBB3C05A6F2CF9F7243"/>
          </w:pPr>
          <w:r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w:rsidR="00C4146C" w:rsidRDefault="00FB3D11" w:rsidP="00FB3D11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3D3BCC"/>
    <w:rsid w:val="00451B03"/>
    <w:rsid w:val="005A443C"/>
    <w:rsid w:val="00671583"/>
    <w:rsid w:val="006A0E67"/>
    <w:rsid w:val="008534F1"/>
    <w:rsid w:val="008742F4"/>
    <w:rsid w:val="008A33CC"/>
    <w:rsid w:val="008C4A77"/>
    <w:rsid w:val="009647CF"/>
    <w:rsid w:val="009B33D5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EDA1DE-3902-4A4E-8CC0-A4A05F5F2DF4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fe77ccfe-04c9-435c-a986-638f565f2d09"/>
    <ds:schemaRef ds:uri="http://schemas.openxmlformats.org/package/2006/metadata/core-properties"/>
    <ds:schemaRef ds:uri="http://purl.org/dc/dcmitype/"/>
    <ds:schemaRef ds:uri="4517abc4-a1f1-4e8f-940b-806aeec907bf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2244</Characters>
  <Application>Microsoft Office Word</Application>
  <DocSecurity>0</DocSecurity>
  <Lines>18</Lines>
  <Paragraphs>5</Paragraphs>
  <ScaleCrop>false</ScaleCrop>
  <Company>College of St Mark &amp; St John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Gill</dc:creator>
  <cp:lastModifiedBy>Laura Wallis</cp:lastModifiedBy>
  <cp:revision>5</cp:revision>
  <cp:lastPrinted>2014-03-05T11:59:00Z</cp:lastPrinted>
  <dcterms:created xsi:type="dcterms:W3CDTF">2025-01-08T11:54:00Z</dcterms:created>
  <dcterms:modified xsi:type="dcterms:W3CDTF">2025-01-08T11:56:00Z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