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ED05" w14:textId="6E2ECD33" w:rsidR="006614B0" w:rsidRPr="008057FE" w:rsidRDefault="00C34512" w:rsidP="007C3AF0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08D" w14:textId="77777777" w:rsidR="00D53D32" w:rsidRDefault="00D53D32" w:rsidP="004F2135">
      <w:pPr>
        <w:rPr>
          <w:b/>
          <w:bCs/>
          <w:sz w:val="29"/>
          <w:szCs w:val="29"/>
        </w:rPr>
      </w:pPr>
    </w:p>
    <w:p w14:paraId="24E0B8B8" w14:textId="7A9C3735" w:rsidR="004F2135" w:rsidRPr="004F2135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="00AD4F6E" w:rsidRPr="004F2135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14:paraId="28061B22" w14:textId="5C1B1E3E" w:rsidR="00633E6A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14:paraId="17642198" w14:textId="77777777" w:rsidR="004F2135" w:rsidRPr="004F2135" w:rsidRDefault="004F2135" w:rsidP="004F2135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="00C5788D" w:rsidRPr="008057FE" w14:paraId="2774ED09" w14:textId="77777777" w:rsidTr="007C3AF0">
        <w:tc>
          <w:tcPr>
            <w:tcW w:w="4682" w:type="dxa"/>
          </w:tcPr>
          <w:p w14:paraId="2774ED07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14:paraId="2774ED08" w14:textId="07F3F6C5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</w:t>
            </w:r>
            <w:r w:rsidR="0005616B">
              <w:rPr>
                <w:sz w:val="29"/>
                <w:szCs w:val="29"/>
              </w:rPr>
              <w:t>H5</w:t>
            </w:r>
            <w:r w:rsidR="00993E7E">
              <w:rPr>
                <w:sz w:val="29"/>
                <w:szCs w:val="29"/>
              </w:rPr>
              <w:t>2</w:t>
            </w:r>
          </w:p>
        </w:tc>
      </w:tr>
      <w:tr w:rsidR="00C5788D" w:rsidRPr="008057FE" w14:paraId="2774ED0C" w14:textId="77777777" w:rsidTr="007C3AF0">
        <w:tc>
          <w:tcPr>
            <w:tcW w:w="4682" w:type="dxa"/>
          </w:tcPr>
          <w:p w14:paraId="2774ED0A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14:paraId="2774ED0B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0F" w14:textId="77777777" w:rsidTr="007C3AF0">
        <w:tc>
          <w:tcPr>
            <w:tcW w:w="4682" w:type="dxa"/>
          </w:tcPr>
          <w:p w14:paraId="2774ED0D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14:paraId="2774ED0E" w14:textId="54DDCA1B" w:rsidR="00C5788D" w:rsidRPr="008057FE" w:rsidRDefault="00AC3FE8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Business Reality</w:t>
            </w:r>
            <w:r w:rsidR="00C52A0A">
              <w:rPr>
                <w:sz w:val="29"/>
                <w:szCs w:val="29"/>
              </w:rPr>
              <w:t xml:space="preserve"> </w:t>
            </w:r>
          </w:p>
        </w:tc>
      </w:tr>
      <w:tr w:rsidR="00C5788D" w:rsidRPr="008057FE" w14:paraId="2774ED12" w14:textId="77777777" w:rsidTr="007C3AF0">
        <w:tc>
          <w:tcPr>
            <w:tcW w:w="4682" w:type="dxa"/>
          </w:tcPr>
          <w:p w14:paraId="2774ED10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14:paraId="2774ED11" w14:textId="0224E8AE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Credits"/>
                <w:tag w:val="Credits"/>
                <w:id w:val="-233247633"/>
                <w:placeholder>
                  <w:docPart w:val="180DBFD06E3B4B1E82FEE3147013BDEB"/>
                </w:placeholder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</w:sdtPr>
              <w:sdtContent>
                <w:r w:rsidR="00033143">
                  <w:rPr>
                    <w:sz w:val="29"/>
                    <w:szCs w:val="29"/>
                  </w:rPr>
                  <w:t>20</w:t>
                </w:r>
              </w:sdtContent>
            </w:sdt>
          </w:p>
        </w:tc>
      </w:tr>
      <w:tr w:rsidR="00C5788D" w:rsidRPr="008057FE" w14:paraId="2774ED15" w14:textId="77777777" w:rsidTr="007C3AF0">
        <w:tc>
          <w:tcPr>
            <w:tcW w:w="4682" w:type="dxa"/>
          </w:tcPr>
          <w:p w14:paraId="2774ED13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14:paraId="2774ED14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18" w14:textId="77777777" w:rsidTr="007C3AF0">
        <w:tc>
          <w:tcPr>
            <w:tcW w:w="4682" w:type="dxa"/>
          </w:tcPr>
          <w:p w14:paraId="2774ED16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bCs/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Content>
            <w:tc>
              <w:tcPr>
                <w:tcW w:w="4833" w:type="dxa"/>
              </w:tcPr>
              <w:p w14:paraId="2774ED17" w14:textId="4241CC53" w:rsidR="00C5788D" w:rsidRPr="008057FE" w:rsidRDefault="00033143" w:rsidP="007C3AF0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="00C5788D" w:rsidRPr="008057FE" w14:paraId="2774ED1B" w14:textId="77777777" w:rsidTr="007C3AF0">
        <w:tc>
          <w:tcPr>
            <w:tcW w:w="4682" w:type="dxa"/>
          </w:tcPr>
          <w:p w14:paraId="2774ED19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14:paraId="2774ED1A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333615" w:rsidRPr="008057FE" w14:paraId="0E85A193" w14:textId="77777777" w:rsidTr="007C3AF0">
        <w:tc>
          <w:tcPr>
            <w:tcW w:w="4682" w:type="dxa"/>
          </w:tcPr>
          <w:p w14:paraId="5F2FDEC8" w14:textId="234F0289" w:rsidR="00333615" w:rsidRPr="008057FE" w:rsidRDefault="00333615" w:rsidP="007C3AF0">
            <w:pPr>
              <w:rPr>
                <w:b/>
                <w:bCs/>
                <w:sz w:val="29"/>
                <w:szCs w:val="29"/>
              </w:rPr>
            </w:pPr>
            <w:proofErr w:type="spellStart"/>
            <w:r w:rsidRPr="008057FE">
              <w:rPr>
                <w:b/>
                <w:bCs/>
                <w:sz w:val="29"/>
                <w:szCs w:val="29"/>
              </w:rPr>
              <w:t>HECoS</w:t>
            </w:r>
            <w:proofErr w:type="spellEnd"/>
            <w:r w:rsidRPr="008057FE">
              <w:rPr>
                <w:b/>
                <w:bCs/>
                <w:sz w:val="29"/>
                <w:szCs w:val="29"/>
              </w:rPr>
              <w:t xml:space="preserve"> Code</w:t>
            </w:r>
          </w:p>
        </w:tc>
        <w:tc>
          <w:tcPr>
            <w:tcW w:w="4833" w:type="dxa"/>
          </w:tcPr>
          <w:p w14:paraId="4A829471" w14:textId="77777777" w:rsidR="00333615" w:rsidRPr="008057FE" w:rsidRDefault="00333615" w:rsidP="007C3AF0">
            <w:pPr>
              <w:rPr>
                <w:sz w:val="29"/>
                <w:szCs w:val="29"/>
              </w:rPr>
            </w:pPr>
          </w:p>
        </w:tc>
      </w:tr>
      <w:tr w:rsidR="00C5788D" w:rsidRPr="008057FE" w14:paraId="2774ED1E" w14:textId="77777777" w:rsidTr="007C3AF0">
        <w:tc>
          <w:tcPr>
            <w:tcW w:w="4682" w:type="dxa"/>
          </w:tcPr>
          <w:p w14:paraId="2774ED1C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14:paraId="2774ED1D" w14:textId="094E0DA3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Content>
                <w:r w:rsidR="0005616B">
                  <w:rPr>
                    <w:sz w:val="29"/>
                    <w:szCs w:val="29"/>
                  </w:rPr>
                  <w:t>6</w:t>
                </w:r>
              </w:sdtContent>
            </w:sdt>
          </w:p>
        </w:tc>
      </w:tr>
      <w:tr w:rsidR="00C5788D" w:rsidRPr="008057FE" w14:paraId="2774ED21" w14:textId="77777777" w:rsidTr="007C3AF0">
        <w:tc>
          <w:tcPr>
            <w:tcW w:w="4682" w:type="dxa"/>
          </w:tcPr>
          <w:p w14:paraId="2774ED1F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14:paraId="2774ED20" w14:textId="1E308B5A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Content>
                <w:r w:rsidR="0005616B">
                  <w:rPr>
                    <w:rStyle w:val="Style1"/>
                  </w:rPr>
                  <w:t>A</w:t>
                </w:r>
              </w:sdtContent>
            </w:sdt>
          </w:p>
        </w:tc>
      </w:tr>
      <w:tr w:rsidR="00C5788D" w:rsidRPr="008057FE" w14:paraId="2774ED24" w14:textId="77777777" w:rsidTr="007C3AF0">
        <w:tc>
          <w:tcPr>
            <w:tcW w:w="4682" w:type="dxa"/>
          </w:tcPr>
          <w:p w14:paraId="2774ED22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14:paraId="2774ED23" w14:textId="0327C36D" w:rsidR="00C5788D" w:rsidRPr="008057FE" w:rsidRDefault="00C52A0A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  <w:tr w:rsidR="00C5788D" w:rsidRPr="008057FE" w14:paraId="2774ED2A" w14:textId="77777777" w:rsidTr="007C3AF0">
        <w:tc>
          <w:tcPr>
            <w:tcW w:w="4682" w:type="dxa"/>
          </w:tcPr>
          <w:p w14:paraId="2774ED28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14:paraId="2774ED29" w14:textId="6634907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14:paraId="5AC6DC05" w14:textId="77777777" w:rsidR="008057FE" w:rsidRPr="004F2135" w:rsidRDefault="008057FE" w:rsidP="004F2135">
      <w:pPr>
        <w:rPr>
          <w:b/>
          <w:bCs/>
          <w:sz w:val="29"/>
          <w:szCs w:val="29"/>
        </w:rPr>
      </w:pPr>
    </w:p>
    <w:p w14:paraId="2774ED2C" w14:textId="719E238D" w:rsidR="00577CD1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14:paraId="5A1A289A" w14:textId="6053D21C" w:rsidR="00BE6551" w:rsidRPr="00BE6551" w:rsidRDefault="1C15255E" w:rsidP="00BE6551">
      <w:pPr>
        <w:rPr>
          <w:rFonts w:ascii="Calibri" w:hAnsi="Calibri" w:cs="Calibri"/>
          <w:color w:val="000000"/>
          <w:sz w:val="23"/>
          <w:szCs w:val="23"/>
          <w:lang w:eastAsia="en-GB"/>
        </w:rPr>
      </w:pPr>
      <w:bookmarkStart w:id="0" w:name="_Hlk35001520"/>
      <w:r w:rsidRPr="401D6B0B">
        <w:rPr>
          <w:rFonts w:ascii="Calibri" w:hAnsi="Calibri" w:cs="Calibri"/>
          <w:color w:val="000000" w:themeColor="text1"/>
          <w:sz w:val="23"/>
          <w:szCs w:val="23"/>
          <w:lang w:eastAsia="en-GB"/>
        </w:rPr>
        <w:t xml:space="preserve">During this module </w:t>
      </w:r>
      <w:r w:rsidR="2362C456" w:rsidRPr="401D6B0B">
        <w:rPr>
          <w:rFonts w:ascii="Calibri" w:hAnsi="Calibri" w:cs="Calibri"/>
          <w:color w:val="000000" w:themeColor="text1"/>
          <w:sz w:val="23"/>
          <w:szCs w:val="23"/>
          <w:lang w:eastAsia="en-GB"/>
        </w:rPr>
        <w:t>s</w:t>
      </w:r>
      <w:r w:rsidR="00BE6551" w:rsidRPr="401D6B0B">
        <w:rPr>
          <w:rFonts w:ascii="Calibri" w:hAnsi="Calibri" w:cs="Calibri"/>
          <w:color w:val="000000" w:themeColor="text1"/>
          <w:sz w:val="23"/>
          <w:szCs w:val="23"/>
          <w:lang w:eastAsia="en-GB"/>
        </w:rPr>
        <w:t>tudents will put theory into practice either through setting up and running their own business for the Semester or undertaking a placement with an employer, content will include:  </w:t>
      </w:r>
    </w:p>
    <w:p w14:paraId="38947E54" w14:textId="77777777" w:rsidR="00BE6551" w:rsidRPr="00BE6551" w:rsidRDefault="00BE6551" w:rsidP="00BE6551">
      <w:pPr>
        <w:numPr>
          <w:ilvl w:val="0"/>
          <w:numId w:val="15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BE6551">
        <w:rPr>
          <w:rFonts w:ascii="Calibri" w:hAnsi="Calibri" w:cs="Calibri"/>
          <w:color w:val="000000"/>
          <w:sz w:val="23"/>
          <w:szCs w:val="23"/>
          <w:lang w:eastAsia="en-GB"/>
        </w:rPr>
        <w:t>The rationale for and process of business planning.  </w:t>
      </w:r>
    </w:p>
    <w:p w14:paraId="33BF22F3" w14:textId="77777777" w:rsidR="00BE6551" w:rsidRPr="00BE6551" w:rsidRDefault="00BE6551" w:rsidP="00BE6551">
      <w:pPr>
        <w:numPr>
          <w:ilvl w:val="0"/>
          <w:numId w:val="16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 w:rsidRPr="00BE6551">
        <w:rPr>
          <w:rFonts w:ascii="Calibri" w:hAnsi="Calibri" w:cs="Calibri"/>
          <w:color w:val="000000"/>
          <w:sz w:val="23"/>
          <w:szCs w:val="23"/>
          <w:lang w:eastAsia="en-GB"/>
        </w:rPr>
        <w:t>Formulation of an individual business plan either for own idea or placement provider.  </w:t>
      </w:r>
    </w:p>
    <w:p w14:paraId="46AC943A" w14:textId="53516737" w:rsidR="00BE6551" w:rsidRPr="00BE6551" w:rsidRDefault="004B4999" w:rsidP="00BE6551">
      <w:pPr>
        <w:numPr>
          <w:ilvl w:val="0"/>
          <w:numId w:val="17"/>
        </w:numPr>
        <w:rPr>
          <w:rFonts w:ascii="Calibri" w:hAnsi="Calibri" w:cs="Calibri"/>
          <w:color w:val="000000"/>
          <w:sz w:val="23"/>
          <w:szCs w:val="23"/>
          <w:lang w:eastAsia="en-GB"/>
        </w:rPr>
      </w:pPr>
      <w:r>
        <w:rPr>
          <w:rFonts w:ascii="Calibri" w:hAnsi="Calibri" w:cs="Calibri"/>
          <w:color w:val="000000"/>
          <w:sz w:val="23"/>
          <w:szCs w:val="23"/>
          <w:lang w:eastAsia="en-GB"/>
        </w:rPr>
        <w:t>Reflecting on the cumulative experience on planning and executing the business plan.</w:t>
      </w:r>
    </w:p>
    <w:p w14:paraId="726F037B" w14:textId="77777777" w:rsidR="00C269A8" w:rsidRPr="008057FE" w:rsidRDefault="00C269A8" w:rsidP="008057FE">
      <w:pPr>
        <w:rPr>
          <w:sz w:val="23"/>
          <w:szCs w:val="23"/>
        </w:rPr>
      </w:pPr>
    </w:p>
    <w:bookmarkEnd w:id="0"/>
    <w:p w14:paraId="28E35A36" w14:textId="2DEFC71C" w:rsidR="007676EE" w:rsidRPr="007676EE" w:rsidRDefault="00577CD1" w:rsidP="007676E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14:paraId="5E4999CA" w14:textId="77777777" w:rsidR="00BE6551" w:rsidRPr="00BE6551" w:rsidRDefault="00BE6551" w:rsidP="00BE6551">
      <w:pPr>
        <w:numPr>
          <w:ilvl w:val="0"/>
          <w:numId w:val="18"/>
        </w:numPr>
      </w:pPr>
      <w:r w:rsidRPr="00BE6551">
        <w:t>Seminars   </w:t>
      </w:r>
    </w:p>
    <w:p w14:paraId="489DC262" w14:textId="77777777" w:rsidR="00BE6551" w:rsidRPr="00BE6551" w:rsidRDefault="00BE6551" w:rsidP="00BE6551">
      <w:pPr>
        <w:numPr>
          <w:ilvl w:val="0"/>
          <w:numId w:val="19"/>
        </w:numPr>
      </w:pPr>
      <w:r w:rsidRPr="00BE6551">
        <w:t>Hack-a-thon   </w:t>
      </w:r>
    </w:p>
    <w:p w14:paraId="673707EF" w14:textId="77777777" w:rsidR="00BE6551" w:rsidRPr="00BE6551" w:rsidRDefault="00BE6551" w:rsidP="00BE6551">
      <w:pPr>
        <w:numPr>
          <w:ilvl w:val="0"/>
          <w:numId w:val="20"/>
        </w:numPr>
      </w:pPr>
      <w:r w:rsidRPr="00BE6551">
        <w:t>Work Based Learning   </w:t>
      </w:r>
    </w:p>
    <w:p w14:paraId="45384FF7" w14:textId="77777777" w:rsidR="00BE6551" w:rsidRPr="00BE6551" w:rsidRDefault="00BE6551" w:rsidP="00BE6551">
      <w:pPr>
        <w:numPr>
          <w:ilvl w:val="0"/>
          <w:numId w:val="21"/>
        </w:numPr>
      </w:pPr>
      <w:r w:rsidRPr="00BE6551">
        <w:t>Business Start-up  </w:t>
      </w:r>
    </w:p>
    <w:p w14:paraId="1C607F0A" w14:textId="77777777" w:rsidR="00BE6551" w:rsidRPr="00BE6551" w:rsidRDefault="00BE6551" w:rsidP="00BE6551">
      <w:pPr>
        <w:numPr>
          <w:ilvl w:val="0"/>
          <w:numId w:val="22"/>
        </w:numPr>
      </w:pPr>
      <w:r w:rsidRPr="00BE6551">
        <w:t>Guided Independent Study   </w:t>
      </w:r>
    </w:p>
    <w:p w14:paraId="0D51623D" w14:textId="77777777" w:rsidR="008057FE" w:rsidRDefault="008057FE" w:rsidP="008057FE">
      <w:pPr>
        <w:rPr>
          <w:b/>
          <w:bCs/>
          <w:sz w:val="29"/>
          <w:szCs w:val="29"/>
        </w:rPr>
      </w:pPr>
    </w:p>
    <w:p w14:paraId="34AC4DB3" w14:textId="77777777" w:rsidR="00F8115D" w:rsidRPr="00F8115D" w:rsidRDefault="00F8115D" w:rsidP="00F8115D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14:paraId="25CD9DB0" w14:textId="33EE62BD" w:rsidR="00FD37C7" w:rsidRPr="00AB09E9" w:rsidRDefault="00F8115D" w:rsidP="00AB09E9">
      <w:r w:rsidRPr="00F8115D">
        <w:t xml:space="preserve">On successful completion of this module students will be able to: </w:t>
      </w:r>
    </w:p>
    <w:p w14:paraId="5C274061" w14:textId="28DB4D0A" w:rsidR="00FD37C7" w:rsidRPr="00FD37C7" w:rsidRDefault="067020DD" w:rsidP="00865BB0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lang w:eastAsia="en-GB"/>
        </w:rPr>
      </w:pPr>
      <w:r w:rsidRPr="013015DC">
        <w:rPr>
          <w:rFonts w:ascii="Calibri" w:hAnsi="Calibri" w:cs="Calibri"/>
          <w:color w:val="000000" w:themeColor="text1"/>
          <w:lang w:eastAsia="en-GB"/>
        </w:rPr>
        <w:t>Plan and p</w:t>
      </w:r>
      <w:r w:rsidRPr="013015DC">
        <w:rPr>
          <w:rFonts w:ascii="Calibri" w:hAnsi="Calibri" w:cs="Calibri"/>
          <w:color w:val="000000" w:themeColor="text1"/>
          <w:lang w:eastAsia="en-GB"/>
        </w:rPr>
        <w:t xml:space="preserve">roduce a viable business </w:t>
      </w:r>
      <w:r w:rsidRPr="013015DC">
        <w:rPr>
          <w:rFonts w:ascii="Calibri" w:hAnsi="Calibri" w:cs="Calibri"/>
          <w:color w:val="000000" w:themeColor="text1"/>
          <w:lang w:eastAsia="en-GB"/>
        </w:rPr>
        <w:t>strategy</w:t>
      </w:r>
      <w:r w:rsidRPr="013015DC">
        <w:rPr>
          <w:rFonts w:ascii="Calibri" w:hAnsi="Calibri" w:cs="Calibri"/>
          <w:color w:val="000000" w:themeColor="text1"/>
          <w:lang w:eastAsia="en-GB"/>
        </w:rPr>
        <w:t xml:space="preserve"> for their own business or project provider.  </w:t>
      </w:r>
    </w:p>
    <w:p w14:paraId="68DDA21A" w14:textId="36D3700B" w:rsidR="00FD37C7" w:rsidRPr="00FD37C7" w:rsidRDefault="067020DD" w:rsidP="00865BB0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lang w:eastAsia="en-GB"/>
        </w:rPr>
      </w:pPr>
      <w:r w:rsidRPr="013015DC">
        <w:rPr>
          <w:rFonts w:ascii="Calibri" w:hAnsi="Calibri" w:cs="Calibri"/>
          <w:color w:val="000000" w:themeColor="text1"/>
          <w:lang w:eastAsia="en-GB"/>
        </w:rPr>
        <w:t>Critically e</w:t>
      </w:r>
      <w:r w:rsidRPr="013015DC">
        <w:rPr>
          <w:rFonts w:ascii="Calibri" w:hAnsi="Calibri" w:cs="Calibri"/>
          <w:color w:val="000000" w:themeColor="text1"/>
          <w:lang w:eastAsia="en-GB"/>
        </w:rPr>
        <w:t>valuate growth opportunities for their own business or project provider.  </w:t>
      </w:r>
    </w:p>
    <w:p w14:paraId="19A0A99F" w14:textId="5AD2EA82" w:rsidR="00FD37C7" w:rsidRPr="00CF5FFC" w:rsidRDefault="067020DD" w:rsidP="00FD37C7">
      <w:pPr>
        <w:pStyle w:val="ListParagraph"/>
        <w:numPr>
          <w:ilvl w:val="0"/>
          <w:numId w:val="25"/>
        </w:numPr>
        <w:rPr>
          <w:rFonts w:ascii="Calibri" w:hAnsi="Calibri" w:cs="Calibri"/>
          <w:color w:val="000000"/>
          <w:lang w:eastAsia="en-GB"/>
        </w:rPr>
      </w:pPr>
      <w:r w:rsidRPr="067020DD">
        <w:rPr>
          <w:rFonts w:ascii="Calibri" w:hAnsi="Calibri" w:cs="Calibri"/>
          <w:color w:val="000000" w:themeColor="text1"/>
          <w:lang w:eastAsia="en-GB"/>
        </w:rPr>
        <w:t>Critically reflect on knowledge, skills, and experiences gained</w:t>
      </w:r>
      <w:r w:rsidRPr="067020DD">
        <w:rPr>
          <w:rFonts w:ascii="Calibri" w:hAnsi="Calibri" w:cs="Calibri"/>
          <w:color w:val="000000" w:themeColor="text1"/>
          <w:lang w:eastAsia="en-GB"/>
        </w:rPr>
        <w:t>, evaluating strengths, weaknesses and areas for future development.</w:t>
      </w:r>
      <w:r w:rsidRPr="067020DD">
        <w:rPr>
          <w:rFonts w:ascii="Calibri" w:hAnsi="Calibri" w:cs="Calibri"/>
          <w:color w:val="000000" w:themeColor="text1"/>
          <w:lang w:eastAsia="en-GB"/>
        </w:rPr>
        <w:t xml:space="preserve"> </w:t>
      </w:r>
    </w:p>
    <w:p w14:paraId="4510E08F" w14:textId="085A711F" w:rsidR="00F8115D" w:rsidRPr="008057FE" w:rsidRDefault="00F8115D" w:rsidP="00A92B79">
      <w:pPr>
        <w:rPr>
          <w:b/>
          <w:bCs/>
          <w:sz w:val="29"/>
          <w:szCs w:val="29"/>
        </w:rPr>
      </w:pPr>
    </w:p>
    <w:p w14:paraId="6355A7D4" w14:textId="3D0F4185" w:rsidR="001C4107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lastRenderedPageBreak/>
        <w:t xml:space="preserve">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 table"/>
        <w:tblDescription w:val="This table shows the assessment modes used in the module, the load as a word amount, the weighting of the assessment as a percentage and which module outcomes are assessed. "/>
      </w:tblPr>
      <w:tblGrid>
        <w:gridCol w:w="3256"/>
        <w:gridCol w:w="2551"/>
        <w:gridCol w:w="3544"/>
      </w:tblGrid>
      <w:tr w:rsidR="001B4FF6" w:rsidRPr="008057FE" w14:paraId="50A9D6DD" w14:textId="15F24E8B" w:rsidTr="067020DD">
        <w:trPr>
          <w:tblHeader/>
        </w:trPr>
        <w:tc>
          <w:tcPr>
            <w:tcW w:w="3256" w:type="dxa"/>
          </w:tcPr>
          <w:p w14:paraId="23021458" w14:textId="78386638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 xml:space="preserve">Assessment </w:t>
            </w:r>
            <w:r>
              <w:rPr>
                <w:b/>
                <w:bCs/>
              </w:rPr>
              <w:t>T</w:t>
            </w:r>
            <w:r w:rsidRPr="008057FE">
              <w:rPr>
                <w:b/>
                <w:bCs/>
              </w:rPr>
              <w:t>ask</w:t>
            </w:r>
          </w:p>
        </w:tc>
        <w:tc>
          <w:tcPr>
            <w:tcW w:w="2551" w:type="dxa"/>
          </w:tcPr>
          <w:p w14:paraId="405D26E4" w14:textId="30D7CFF2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>Weighting</w:t>
            </w:r>
          </w:p>
        </w:tc>
        <w:tc>
          <w:tcPr>
            <w:tcW w:w="3544" w:type="dxa"/>
          </w:tcPr>
          <w:p w14:paraId="0BBBF102" w14:textId="54952998" w:rsidR="001B4FF6" w:rsidRPr="008057FE" w:rsidRDefault="00D86F35" w:rsidP="008057FE">
            <w:pPr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</w:rPr>
              <w:t xml:space="preserve">Module </w:t>
            </w:r>
            <w:r w:rsidR="001B4FF6" w:rsidRPr="008057FE">
              <w:rPr>
                <w:b/>
                <w:bCs/>
              </w:rPr>
              <w:t xml:space="preserve">Learning Outcomes </w:t>
            </w:r>
            <w:r w:rsidR="001B4FF6">
              <w:rPr>
                <w:b/>
                <w:bCs/>
              </w:rPr>
              <w:t>A</w:t>
            </w:r>
            <w:r w:rsidR="001B4FF6" w:rsidRPr="008057FE">
              <w:rPr>
                <w:b/>
                <w:bCs/>
              </w:rPr>
              <w:t>ssessed</w:t>
            </w:r>
          </w:p>
        </w:tc>
      </w:tr>
      <w:tr w:rsidR="00AA0CA2" w:rsidRPr="008057FE" w14:paraId="0A91A070" w14:textId="77777777" w:rsidTr="067020DD">
        <w:trPr>
          <w:tblHeader/>
        </w:trPr>
        <w:tc>
          <w:tcPr>
            <w:tcW w:w="3256" w:type="dxa"/>
          </w:tcPr>
          <w:p w14:paraId="0A4DAA9C" w14:textId="6948190C" w:rsidR="00AA0CA2" w:rsidRDefault="00CF5FFC" w:rsidP="008057FE">
            <w:r>
              <w:t>Business Plan</w:t>
            </w:r>
          </w:p>
        </w:tc>
        <w:tc>
          <w:tcPr>
            <w:tcW w:w="2551" w:type="dxa"/>
          </w:tcPr>
          <w:p w14:paraId="6096DD30" w14:textId="535DFAE5" w:rsidR="00AA0CA2" w:rsidRDefault="00CF5FFC" w:rsidP="008057FE">
            <w:r>
              <w:t>70%</w:t>
            </w:r>
          </w:p>
        </w:tc>
        <w:tc>
          <w:tcPr>
            <w:tcW w:w="3544" w:type="dxa"/>
          </w:tcPr>
          <w:p w14:paraId="16B07553" w14:textId="4AD7AACF" w:rsidR="00AA0CA2" w:rsidRDefault="067020DD" w:rsidP="008057FE">
            <w:r>
              <w:t xml:space="preserve"> 1, 2</w:t>
            </w:r>
          </w:p>
        </w:tc>
      </w:tr>
      <w:tr w:rsidR="00226372" w:rsidRPr="008057FE" w14:paraId="5919B8CA" w14:textId="77777777" w:rsidTr="067020DD">
        <w:trPr>
          <w:tblHeader/>
        </w:trPr>
        <w:tc>
          <w:tcPr>
            <w:tcW w:w="3256" w:type="dxa"/>
          </w:tcPr>
          <w:p w14:paraId="0042D59E" w14:textId="5B4EAF21" w:rsidR="00226372" w:rsidRDefault="00CF5FFC" w:rsidP="008057FE">
            <w:r>
              <w:t>Reflective Portfolio</w:t>
            </w:r>
          </w:p>
        </w:tc>
        <w:tc>
          <w:tcPr>
            <w:tcW w:w="2551" w:type="dxa"/>
          </w:tcPr>
          <w:p w14:paraId="1F09C16D" w14:textId="584FB55F" w:rsidR="00226372" w:rsidRDefault="00CF5FFC" w:rsidP="008057FE">
            <w:r>
              <w:t>30%</w:t>
            </w:r>
          </w:p>
        </w:tc>
        <w:tc>
          <w:tcPr>
            <w:tcW w:w="3544" w:type="dxa"/>
          </w:tcPr>
          <w:p w14:paraId="544E40D3" w14:textId="4BAC4B19" w:rsidR="00226372" w:rsidRDefault="067020DD" w:rsidP="008057FE">
            <w:r>
              <w:t xml:space="preserve"> 3</w:t>
            </w:r>
          </w:p>
        </w:tc>
      </w:tr>
    </w:tbl>
    <w:p w14:paraId="3213DBE2" w14:textId="77777777" w:rsidR="004F2135" w:rsidRDefault="004F2135" w:rsidP="008057FE">
      <w:pPr>
        <w:rPr>
          <w:b/>
          <w:bCs/>
          <w:sz w:val="29"/>
          <w:szCs w:val="29"/>
        </w:rPr>
      </w:pPr>
    </w:p>
    <w:p w14:paraId="52FC9000" w14:textId="1CB0648A" w:rsidR="00453B17" w:rsidRPr="008057FE" w:rsidRDefault="067020DD" w:rsidP="008057FE">
      <w:pPr>
        <w:rPr>
          <w:b/>
          <w:bCs/>
          <w:sz w:val="29"/>
          <w:szCs w:val="29"/>
        </w:rPr>
      </w:pPr>
      <w:r w:rsidRPr="067020DD">
        <w:rPr>
          <w:b/>
          <w:bCs/>
          <w:sz w:val="29"/>
          <w:szCs w:val="29"/>
        </w:rPr>
        <w:t>Indicative reading  </w:t>
      </w:r>
    </w:p>
    <w:p w14:paraId="3EE19BC6" w14:textId="77777777" w:rsidR="008057FE" w:rsidRDefault="008057FE" w:rsidP="008057FE">
      <w:pPr>
        <w:rPr>
          <w:b/>
          <w:bCs/>
        </w:rPr>
      </w:pPr>
    </w:p>
    <w:p w14:paraId="2BD2A1FA" w14:textId="29E48582" w:rsidR="00842C46" w:rsidRPr="008057FE" w:rsidRDefault="067020DD" w:rsidP="008057FE">
      <w:pPr>
        <w:rPr>
          <w:b/>
          <w:bCs/>
        </w:rPr>
      </w:pPr>
      <w:r w:rsidRPr="0965C365">
        <w:rPr>
          <w:b/>
          <w:bCs/>
        </w:rPr>
        <w:t xml:space="preserve">Books </w:t>
      </w:r>
    </w:p>
    <w:p w14:paraId="3EF3D56D" w14:textId="6F18B78D" w:rsidR="3FBD1D32" w:rsidRDefault="3FBD1D32">
      <w:pPr>
        <w:rPr>
          <w:rFonts w:ascii="Calibri" w:eastAsia="Calibri" w:hAnsi="Calibri" w:cs="Calibri"/>
          <w:color w:val="000000" w:themeColor="text1"/>
        </w:rPr>
      </w:pPr>
      <w:r w:rsidRPr="0965C365">
        <w:rPr>
          <w:rFonts w:ascii="Calibri" w:eastAsia="Calibri" w:hAnsi="Calibri" w:cs="Calibri"/>
          <w:color w:val="000000" w:themeColor="text1"/>
        </w:rPr>
        <w:t xml:space="preserve">Ashton, R. (2010). </w:t>
      </w:r>
      <w:r w:rsidRPr="0965C365">
        <w:rPr>
          <w:rFonts w:ascii="Calibri" w:eastAsia="Calibri" w:hAnsi="Calibri" w:cs="Calibri"/>
          <w:i/>
          <w:iCs/>
          <w:color w:val="000000" w:themeColor="text1"/>
        </w:rPr>
        <w:t>How to be a social entrepreneur, make money and change the world</w:t>
      </w:r>
      <w:r w:rsidRPr="0965C365">
        <w:rPr>
          <w:rFonts w:ascii="Calibri" w:eastAsia="Calibri" w:hAnsi="Calibri" w:cs="Calibri"/>
          <w:color w:val="000000" w:themeColor="text1"/>
        </w:rPr>
        <w:t>. Capstone Publishing Ltd.  </w:t>
      </w:r>
    </w:p>
    <w:p w14:paraId="77D52722" w14:textId="2E7769FC" w:rsidR="3FBD1D32" w:rsidRDefault="3FBD1D32">
      <w:pPr>
        <w:rPr>
          <w:rFonts w:ascii="Calibri" w:eastAsia="Calibri" w:hAnsi="Calibri" w:cs="Calibri"/>
          <w:color w:val="000000" w:themeColor="text1"/>
        </w:rPr>
      </w:pPr>
      <w:r w:rsidRPr="0965C365">
        <w:rPr>
          <w:rFonts w:ascii="Calibri" w:eastAsia="Calibri" w:hAnsi="Calibri" w:cs="Calibri"/>
          <w:color w:val="000000" w:themeColor="text1"/>
        </w:rPr>
        <w:t xml:space="preserve">Barringer, B. R. (2015). </w:t>
      </w:r>
      <w:r w:rsidRPr="0965C365">
        <w:rPr>
          <w:rFonts w:ascii="Calibri" w:eastAsia="Calibri" w:hAnsi="Calibri" w:cs="Calibri"/>
          <w:i/>
          <w:iCs/>
          <w:color w:val="000000" w:themeColor="text1"/>
        </w:rPr>
        <w:t xml:space="preserve">Preparing effective business plans: An entrepreneurial approach </w:t>
      </w:r>
      <w:r w:rsidRPr="0965C365">
        <w:rPr>
          <w:rFonts w:ascii="Calibri" w:eastAsia="Calibri" w:hAnsi="Calibri" w:cs="Calibri"/>
          <w:color w:val="000000" w:themeColor="text1"/>
        </w:rPr>
        <w:t>(2nd ed.). Pearson Education.  </w:t>
      </w:r>
    </w:p>
    <w:p w14:paraId="331E957F" w14:textId="101AD38E" w:rsidR="3FBD1D32" w:rsidRDefault="3FBD1D32">
      <w:pPr>
        <w:rPr>
          <w:rFonts w:ascii="Calibri" w:eastAsia="Calibri" w:hAnsi="Calibri" w:cs="Calibri"/>
          <w:color w:val="000000" w:themeColor="text1"/>
        </w:rPr>
      </w:pPr>
      <w:r w:rsidRPr="0965C365">
        <w:rPr>
          <w:rFonts w:ascii="Calibri" w:eastAsia="Calibri" w:hAnsi="Calibri" w:cs="Calibri"/>
          <w:color w:val="000000" w:themeColor="text1"/>
        </w:rPr>
        <w:t xml:space="preserve">Barringer, B. R., &amp; Ireland, R. D. (2010). </w:t>
      </w:r>
      <w:r w:rsidRPr="0965C365">
        <w:rPr>
          <w:rFonts w:ascii="Calibri" w:eastAsia="Calibri" w:hAnsi="Calibri" w:cs="Calibri"/>
          <w:i/>
          <w:iCs/>
          <w:color w:val="000000" w:themeColor="text1"/>
        </w:rPr>
        <w:t>Entrepreneurship: Successfully launching new ventures</w:t>
      </w:r>
      <w:r w:rsidRPr="0965C365">
        <w:rPr>
          <w:rFonts w:ascii="Calibri" w:eastAsia="Calibri" w:hAnsi="Calibri" w:cs="Calibri"/>
          <w:color w:val="000000" w:themeColor="text1"/>
        </w:rPr>
        <w:t>. (3rd ed.). Pearson Education.  </w:t>
      </w:r>
    </w:p>
    <w:p w14:paraId="026B00D6" w14:textId="0697883E" w:rsidR="3FBD1D32" w:rsidRDefault="3FBD1D32">
      <w:pPr>
        <w:rPr>
          <w:rFonts w:ascii="Calibri" w:eastAsia="Calibri" w:hAnsi="Calibri" w:cs="Calibri"/>
          <w:color w:val="000000" w:themeColor="text1"/>
        </w:rPr>
      </w:pPr>
      <w:r w:rsidRPr="0965C365">
        <w:rPr>
          <w:rFonts w:ascii="Calibri" w:eastAsia="Calibri" w:hAnsi="Calibri" w:cs="Calibri"/>
          <w:color w:val="000000" w:themeColor="text1"/>
        </w:rPr>
        <w:t xml:space="preserve">Bessant, J., &amp; Tidd, J. (2011). </w:t>
      </w:r>
      <w:r w:rsidRPr="0965C365">
        <w:rPr>
          <w:rFonts w:ascii="Calibri" w:eastAsia="Calibri" w:hAnsi="Calibri" w:cs="Calibri"/>
          <w:i/>
          <w:iCs/>
          <w:color w:val="000000" w:themeColor="text1"/>
        </w:rPr>
        <w:t>Innovation and entrepreneurship</w:t>
      </w:r>
      <w:r w:rsidRPr="0965C365">
        <w:rPr>
          <w:rFonts w:ascii="Calibri" w:eastAsia="Calibri" w:hAnsi="Calibri" w:cs="Calibri"/>
          <w:color w:val="000000" w:themeColor="text1"/>
        </w:rPr>
        <w:t xml:space="preserve"> (2nd ed.). John Wiley &amp; Sons Ltd.   </w:t>
      </w:r>
    </w:p>
    <w:p w14:paraId="2E1FCC5A" w14:textId="27EFF548" w:rsidR="3FBD1D32" w:rsidRDefault="3FBD1D32">
      <w:pPr>
        <w:rPr>
          <w:rFonts w:ascii="Calibri" w:eastAsia="Calibri" w:hAnsi="Calibri" w:cs="Calibri"/>
          <w:color w:val="000000" w:themeColor="text1"/>
        </w:rPr>
      </w:pPr>
      <w:r w:rsidRPr="0965C365">
        <w:rPr>
          <w:rFonts w:ascii="Calibri" w:eastAsia="Calibri" w:hAnsi="Calibri" w:cs="Calibri"/>
          <w:color w:val="000000" w:themeColor="text1"/>
        </w:rPr>
        <w:t>Burns, P. (20</w:t>
      </w:r>
      <w:r w:rsidR="00865BB0">
        <w:rPr>
          <w:rFonts w:ascii="Calibri" w:eastAsia="Calibri" w:hAnsi="Calibri" w:cs="Calibri"/>
          <w:color w:val="000000" w:themeColor="text1"/>
        </w:rPr>
        <w:t>16</w:t>
      </w:r>
      <w:r w:rsidR="00AB09E9">
        <w:rPr>
          <w:rFonts w:ascii="Calibri" w:eastAsia="Calibri" w:hAnsi="Calibri" w:cs="Calibri"/>
          <w:color w:val="000000" w:themeColor="text1"/>
        </w:rPr>
        <w:t>)</w:t>
      </w:r>
      <w:r w:rsidRPr="0965C365">
        <w:rPr>
          <w:rFonts w:ascii="Calibri" w:eastAsia="Calibri" w:hAnsi="Calibri" w:cs="Calibri"/>
          <w:color w:val="000000" w:themeColor="text1"/>
        </w:rPr>
        <w:t xml:space="preserve">. </w:t>
      </w:r>
      <w:r w:rsidRPr="0965C365">
        <w:rPr>
          <w:rFonts w:ascii="Calibri" w:eastAsia="Calibri" w:hAnsi="Calibri" w:cs="Calibri"/>
          <w:i/>
          <w:iCs/>
          <w:color w:val="000000" w:themeColor="text1"/>
        </w:rPr>
        <w:t>Entrepreneurship and small business</w:t>
      </w:r>
      <w:r w:rsidRPr="0965C365">
        <w:rPr>
          <w:rFonts w:ascii="Calibri" w:eastAsia="Calibri" w:hAnsi="Calibri" w:cs="Calibri"/>
          <w:color w:val="000000" w:themeColor="text1"/>
        </w:rPr>
        <w:t xml:space="preserve"> (</w:t>
      </w:r>
      <w:r w:rsidR="00AB09E9">
        <w:rPr>
          <w:rFonts w:ascii="Calibri" w:eastAsia="Calibri" w:hAnsi="Calibri" w:cs="Calibri"/>
          <w:color w:val="000000" w:themeColor="text1"/>
        </w:rPr>
        <w:t>4</w:t>
      </w:r>
      <w:r w:rsidR="00AB09E9" w:rsidRPr="00AB09E9">
        <w:rPr>
          <w:rFonts w:ascii="Calibri" w:eastAsia="Calibri" w:hAnsi="Calibri" w:cs="Calibri"/>
          <w:color w:val="000000" w:themeColor="text1"/>
          <w:vertAlign w:val="superscript"/>
        </w:rPr>
        <w:t>th</w:t>
      </w:r>
      <w:r w:rsidR="00AB09E9">
        <w:rPr>
          <w:rFonts w:ascii="Calibri" w:eastAsia="Calibri" w:hAnsi="Calibri" w:cs="Calibri"/>
          <w:color w:val="000000" w:themeColor="text1"/>
        </w:rPr>
        <w:t xml:space="preserve"> </w:t>
      </w:r>
      <w:r w:rsidRPr="0965C365">
        <w:rPr>
          <w:rFonts w:ascii="Calibri" w:eastAsia="Calibri" w:hAnsi="Calibri" w:cs="Calibri"/>
          <w:color w:val="000000" w:themeColor="text1"/>
        </w:rPr>
        <w:t>ed.). Palgrave Macmillan.  </w:t>
      </w:r>
    </w:p>
    <w:p w14:paraId="6103B6CE" w14:textId="77777777" w:rsidR="00AB09E9" w:rsidRDefault="3FBD1D32" w:rsidP="00AB09E9">
      <w:pPr>
        <w:rPr>
          <w:rFonts w:ascii="Calibri" w:eastAsia="Calibri" w:hAnsi="Calibri" w:cs="Calibri"/>
          <w:color w:val="000000" w:themeColor="text1"/>
        </w:rPr>
      </w:pPr>
      <w:r w:rsidRPr="0965C365">
        <w:rPr>
          <w:rFonts w:ascii="Calibri" w:eastAsia="Calibri" w:hAnsi="Calibri" w:cs="Calibri"/>
          <w:color w:val="000000" w:themeColor="text1"/>
        </w:rPr>
        <w:t>Burns, P. (20</w:t>
      </w:r>
      <w:r w:rsidR="00AB09E9">
        <w:rPr>
          <w:rFonts w:ascii="Calibri" w:eastAsia="Calibri" w:hAnsi="Calibri" w:cs="Calibri"/>
          <w:color w:val="000000" w:themeColor="text1"/>
        </w:rPr>
        <w:t>18</w:t>
      </w:r>
      <w:r w:rsidRPr="0965C365">
        <w:rPr>
          <w:rFonts w:ascii="Calibri" w:eastAsia="Calibri" w:hAnsi="Calibri" w:cs="Calibri"/>
          <w:color w:val="000000" w:themeColor="text1"/>
        </w:rPr>
        <w:t xml:space="preserve">). </w:t>
      </w:r>
      <w:r w:rsidRPr="0965C365">
        <w:rPr>
          <w:rFonts w:ascii="Calibri" w:eastAsia="Calibri" w:hAnsi="Calibri" w:cs="Calibri"/>
          <w:i/>
          <w:iCs/>
          <w:color w:val="000000" w:themeColor="text1"/>
        </w:rPr>
        <w:t>New venture creation: A framework for entrepreneurial start-ups.</w:t>
      </w:r>
      <w:r w:rsidR="00AB09E9">
        <w:rPr>
          <w:rFonts w:ascii="Calibri" w:eastAsia="Calibri" w:hAnsi="Calibri" w:cs="Calibri"/>
          <w:color w:val="000000" w:themeColor="text1"/>
        </w:rPr>
        <w:t xml:space="preserve"> (2</w:t>
      </w:r>
      <w:r w:rsidR="00AB09E9" w:rsidRPr="00AB09E9">
        <w:rPr>
          <w:rFonts w:ascii="Calibri" w:eastAsia="Calibri" w:hAnsi="Calibri" w:cs="Calibri"/>
          <w:color w:val="000000" w:themeColor="text1"/>
          <w:vertAlign w:val="superscript"/>
        </w:rPr>
        <w:t>nd</w:t>
      </w:r>
      <w:r w:rsidR="00AB09E9">
        <w:rPr>
          <w:rFonts w:ascii="Calibri" w:eastAsia="Calibri" w:hAnsi="Calibri" w:cs="Calibri"/>
          <w:color w:val="000000" w:themeColor="text1"/>
        </w:rPr>
        <w:t xml:space="preserve"> Ed.)</w:t>
      </w:r>
      <w:r w:rsidRPr="0965C365">
        <w:rPr>
          <w:rFonts w:ascii="Calibri" w:eastAsia="Calibri" w:hAnsi="Calibri" w:cs="Calibri"/>
          <w:i/>
          <w:iCs/>
          <w:color w:val="0078D4"/>
          <w:u w:val="single"/>
        </w:rPr>
        <w:t xml:space="preserve"> </w:t>
      </w:r>
      <w:r w:rsidRPr="0965C365">
        <w:rPr>
          <w:rFonts w:ascii="Calibri" w:eastAsia="Calibri" w:hAnsi="Calibri" w:cs="Calibri"/>
          <w:color w:val="000000" w:themeColor="text1"/>
        </w:rPr>
        <w:t>Macmillan Education UK.  </w:t>
      </w:r>
    </w:p>
    <w:p w14:paraId="2D5DA0BE" w14:textId="50582802" w:rsidR="00CC3E56" w:rsidRPr="00AB09E9" w:rsidRDefault="00CC3E56" w:rsidP="00AB09E9">
      <w:pPr>
        <w:rPr>
          <w:rFonts w:ascii="Calibri" w:eastAsia="Calibri" w:hAnsi="Calibri" w:cs="Calibri"/>
          <w:color w:val="000000" w:themeColor="text1"/>
        </w:rPr>
      </w:pPr>
      <w:r w:rsidRPr="00CC3E56">
        <w:rPr>
          <w:rFonts w:ascii="Calibri" w:hAnsi="Calibri" w:cs="Calibri"/>
          <w:color w:val="000000"/>
        </w:rPr>
        <w:t xml:space="preserve">Fisher, C. M., Lovell, A., &amp; Valero-Silva, N. (2013). </w:t>
      </w:r>
      <w:r w:rsidRPr="00CC3E56">
        <w:rPr>
          <w:rFonts w:ascii="Calibri" w:hAnsi="Calibri" w:cs="Calibri"/>
          <w:i/>
          <w:iCs/>
          <w:color w:val="000000"/>
        </w:rPr>
        <w:t>Business ethics and values: Individual, corporate and international perspectives. </w:t>
      </w:r>
      <w:r w:rsidRPr="00CC3E56">
        <w:rPr>
          <w:rFonts w:ascii="Calibri" w:hAnsi="Calibri" w:cs="Calibri"/>
          <w:color w:val="000000"/>
        </w:rPr>
        <w:t> </w:t>
      </w:r>
    </w:p>
    <w:p w14:paraId="7BEC5A35" w14:textId="77777777" w:rsidR="00CC3E56" w:rsidRPr="00CC3E56" w:rsidRDefault="00CC3E56" w:rsidP="00CC3E56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00CC3E56">
        <w:rPr>
          <w:rFonts w:ascii="Calibri" w:hAnsi="Calibri" w:cs="Calibri"/>
          <w:color w:val="000000"/>
        </w:rPr>
        <w:t xml:space="preserve">Reis, E. (2011). </w:t>
      </w:r>
      <w:r w:rsidRPr="00CC3E56">
        <w:rPr>
          <w:rFonts w:ascii="Calibri" w:hAnsi="Calibri" w:cs="Calibri"/>
          <w:i/>
          <w:iCs/>
          <w:color w:val="000000"/>
        </w:rPr>
        <w:t>The lean start up.</w:t>
      </w:r>
      <w:r w:rsidRPr="00CC3E56">
        <w:rPr>
          <w:rFonts w:ascii="Calibri" w:hAnsi="Calibri" w:cs="Calibri"/>
          <w:color w:val="000000"/>
        </w:rPr>
        <w:t xml:space="preserve"> Crown Business Books.  </w:t>
      </w:r>
    </w:p>
    <w:p w14:paraId="354DA482" w14:textId="77777777" w:rsidR="00CC3E56" w:rsidRPr="00CC3E56" w:rsidRDefault="00CC3E56" w:rsidP="00CC3E56">
      <w:pPr>
        <w:pStyle w:val="paragraph"/>
        <w:ind w:left="-15" w:right="795"/>
        <w:contextualSpacing/>
        <w:rPr>
          <w:rFonts w:ascii="Calibri" w:hAnsi="Calibri" w:cs="Calibri"/>
          <w:color w:val="000000"/>
        </w:rPr>
      </w:pPr>
      <w:r w:rsidRPr="00CC3E56">
        <w:rPr>
          <w:rFonts w:ascii="Calibri" w:hAnsi="Calibri" w:cs="Calibri"/>
          <w:color w:val="000000"/>
        </w:rPr>
        <w:t xml:space="preserve">Timmons, J. A., &amp; Spinelli, S. (2009). </w:t>
      </w:r>
      <w:r w:rsidRPr="00CC3E56">
        <w:rPr>
          <w:rFonts w:ascii="Calibri" w:hAnsi="Calibri" w:cs="Calibri"/>
          <w:i/>
          <w:iCs/>
          <w:color w:val="000000"/>
        </w:rPr>
        <w:t xml:space="preserve">New venture creation – Entrepreneurship for the 21st Century </w:t>
      </w:r>
      <w:r w:rsidRPr="00CC3E56">
        <w:rPr>
          <w:rFonts w:ascii="Calibri" w:hAnsi="Calibri" w:cs="Calibri"/>
          <w:color w:val="000000"/>
        </w:rPr>
        <w:t>(8th ed.). McGraw-Hill/Irwin. </w:t>
      </w:r>
      <w:r w:rsidRPr="00CC3E56">
        <w:rPr>
          <w:rFonts w:ascii="Calibri" w:hAnsi="Calibri" w:cs="Calibri"/>
          <w:b/>
          <w:bCs/>
          <w:color w:val="000000"/>
        </w:rPr>
        <w:t> </w:t>
      </w:r>
      <w:r w:rsidRPr="00CC3E56">
        <w:rPr>
          <w:rFonts w:ascii="Calibri" w:hAnsi="Calibri" w:cs="Calibri"/>
          <w:color w:val="000000"/>
        </w:rPr>
        <w:t> </w:t>
      </w:r>
    </w:p>
    <w:p w14:paraId="7EACCF70" w14:textId="77777777" w:rsidR="00CC3E56" w:rsidRPr="00CC3E56" w:rsidRDefault="00CC3E56" w:rsidP="00CC3E56">
      <w:pPr>
        <w:pStyle w:val="paragraph"/>
        <w:ind w:right="795"/>
        <w:contextualSpacing/>
        <w:rPr>
          <w:rFonts w:ascii="Calibri" w:hAnsi="Calibri" w:cs="Calibri"/>
          <w:color w:val="000000"/>
        </w:rPr>
      </w:pPr>
      <w:r w:rsidRPr="00CC3E56">
        <w:rPr>
          <w:rFonts w:ascii="Calibri" w:hAnsi="Calibri" w:cs="Calibri"/>
          <w:color w:val="000000"/>
        </w:rPr>
        <w:t xml:space="preserve">Valentin, E. K. (2015). </w:t>
      </w:r>
      <w:r w:rsidRPr="00CC3E56">
        <w:rPr>
          <w:rFonts w:ascii="Calibri" w:hAnsi="Calibri" w:cs="Calibri"/>
          <w:i/>
          <w:iCs/>
          <w:color w:val="000000"/>
        </w:rPr>
        <w:t>Business planning &amp; market strategy</w:t>
      </w:r>
      <w:r w:rsidRPr="00CC3E56">
        <w:rPr>
          <w:rFonts w:ascii="Calibri" w:hAnsi="Calibri" w:cs="Calibri"/>
          <w:color w:val="000000"/>
        </w:rPr>
        <w:t>. Sage Publications.  </w:t>
      </w:r>
    </w:p>
    <w:p w14:paraId="10969CC8" w14:textId="4D4B5EB1" w:rsidR="00DB53DC" w:rsidRDefault="00DB53DC" w:rsidP="00AB6DDE">
      <w:pPr>
        <w:pStyle w:val="paragraph"/>
        <w:spacing w:before="0" w:beforeAutospacing="0" w:after="0" w:afterAutospacing="0"/>
        <w:ind w:left="-15" w:right="795"/>
        <w:contextualSpacing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141A28F2" w14:textId="77777777" w:rsidR="00226372" w:rsidRPr="00226372" w:rsidRDefault="00226372" w:rsidP="00AB6DDE">
      <w:pPr>
        <w:contextualSpacing/>
      </w:pPr>
      <w:r w:rsidRPr="00226372">
        <w:t> </w:t>
      </w:r>
    </w:p>
    <w:p w14:paraId="10D954FB" w14:textId="77777777" w:rsidR="0066062E" w:rsidRPr="008057FE" w:rsidRDefault="0066062E" w:rsidP="008057FE">
      <w:pPr>
        <w:rPr>
          <w:b/>
          <w:bCs/>
        </w:rPr>
      </w:pPr>
    </w:p>
    <w:p w14:paraId="2774ED59" w14:textId="5C4EFB1D" w:rsidR="00703309" w:rsidRDefault="067020DD" w:rsidP="008057FE">
      <w:pPr>
        <w:rPr>
          <w:b/>
          <w:bCs/>
        </w:rPr>
      </w:pPr>
      <w:r w:rsidRPr="067020DD">
        <w:rPr>
          <w:b/>
          <w:bCs/>
        </w:rPr>
        <w:t>Journals</w:t>
      </w:r>
    </w:p>
    <w:p w14:paraId="6BE3D62D" w14:textId="77777777" w:rsidR="00CC3E56" w:rsidRPr="00CC3E56" w:rsidRDefault="00CC3E56" w:rsidP="00CC3E56">
      <w:r w:rsidRPr="00CC3E56">
        <w:t>Entrepreneurship Theory and Practice   </w:t>
      </w:r>
    </w:p>
    <w:p w14:paraId="1E9C69F8" w14:textId="77777777" w:rsidR="00CC3E56" w:rsidRPr="00CC3E56" w:rsidRDefault="00CC3E56" w:rsidP="00CC3E56">
      <w:r w:rsidRPr="00CC3E56">
        <w:t>International Journal of Entrepreneurial Behaviour and Research   </w:t>
      </w:r>
    </w:p>
    <w:p w14:paraId="719A1F0A" w14:textId="77777777" w:rsidR="00CC3E56" w:rsidRPr="00CC3E56" w:rsidRDefault="00CC3E56" w:rsidP="00CC3E56">
      <w:r w:rsidRPr="00CC3E56">
        <w:t>International Small Business Journal   </w:t>
      </w:r>
    </w:p>
    <w:p w14:paraId="40A5BB91" w14:textId="77777777" w:rsidR="00CC3E56" w:rsidRPr="00CC3E56" w:rsidRDefault="00CC3E56" w:rsidP="00CC3E56">
      <w:r w:rsidRPr="00CC3E56">
        <w:t>Journal of Business Venturing   </w:t>
      </w:r>
    </w:p>
    <w:p w14:paraId="31198A1C" w14:textId="77777777" w:rsidR="00CC3E56" w:rsidRPr="00CC3E56" w:rsidRDefault="00CC3E56" w:rsidP="00CC3E56">
      <w:r w:rsidRPr="00CC3E56">
        <w:t>Journal of Small Business and Enterprise Development   </w:t>
      </w:r>
    </w:p>
    <w:p w14:paraId="3BD4253F" w14:textId="77777777" w:rsidR="00CC3E56" w:rsidRPr="00CC3E56" w:rsidRDefault="00CC3E56" w:rsidP="00CC3E56">
      <w:r w:rsidRPr="00CC3E56">
        <w:t>Journal of Small Business Management  </w:t>
      </w:r>
    </w:p>
    <w:p w14:paraId="5B3A4EC4" w14:textId="77777777" w:rsidR="008057FE" w:rsidRPr="008057FE" w:rsidRDefault="008057FE" w:rsidP="008057FE">
      <w:pPr>
        <w:rPr>
          <w:b/>
          <w:bCs/>
        </w:rPr>
      </w:pPr>
    </w:p>
    <w:p w14:paraId="2774ED5B" w14:textId="57D67D5C" w:rsidR="00611A36" w:rsidRDefault="067020DD" w:rsidP="008057FE">
      <w:pPr>
        <w:rPr>
          <w:b/>
          <w:bCs/>
        </w:rPr>
      </w:pPr>
      <w:r w:rsidRPr="067020DD">
        <w:rPr>
          <w:b/>
          <w:bCs/>
        </w:rPr>
        <w:t xml:space="preserve">Websites </w:t>
      </w:r>
    </w:p>
    <w:p w14:paraId="3EFFDE71" w14:textId="77777777" w:rsidR="00CC3E56" w:rsidRPr="00CC3E56" w:rsidRDefault="00CC3E56" w:rsidP="00CC3E56">
      <w:r w:rsidRPr="00CC3E56">
        <w:t>Business Model Canvas – www.strategyzer.com/canvas/business-model-canvas?url=canvas/bmc Forbes  </w:t>
      </w:r>
    </w:p>
    <w:p w14:paraId="7905787A" w14:textId="77777777" w:rsidR="00CC3E56" w:rsidRPr="00CC3E56" w:rsidRDefault="00CC3E56" w:rsidP="00CC3E56">
      <w:r w:rsidRPr="00CC3E56">
        <w:t>LinkedIn www.theleanstartup.com/  </w:t>
      </w:r>
    </w:p>
    <w:p w14:paraId="6261F2EA" w14:textId="75258A24" w:rsidR="008A4985" w:rsidRPr="008A4985" w:rsidRDefault="008A4985" w:rsidP="00692120"/>
    <w:sectPr w:rsidR="008A4985" w:rsidRPr="008A4985" w:rsidSect="00C34512">
      <w:footerReference w:type="default" r:id="rId12"/>
      <w:pgSz w:w="11906" w:h="16838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69123" w14:textId="77777777" w:rsidR="003F7824" w:rsidRDefault="003F7824" w:rsidP="007C3AF0">
      <w:r>
        <w:separator/>
      </w:r>
    </w:p>
  </w:endnote>
  <w:endnote w:type="continuationSeparator" w:id="0">
    <w:p w14:paraId="17BB0658" w14:textId="77777777" w:rsidR="003F7824" w:rsidRDefault="003F7824" w:rsidP="007C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ED66" w14:textId="2EB0BDF4" w:rsidR="00421C73" w:rsidRPr="00E62710" w:rsidRDefault="00757564" w:rsidP="007C3AF0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93D5D" w14:textId="77777777" w:rsidR="003F7824" w:rsidRDefault="003F7824" w:rsidP="007C3AF0">
      <w:r>
        <w:separator/>
      </w:r>
    </w:p>
  </w:footnote>
  <w:footnote w:type="continuationSeparator" w:id="0">
    <w:p w14:paraId="1F04FD6A" w14:textId="77777777" w:rsidR="003F7824" w:rsidRDefault="003F7824" w:rsidP="007C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378A7"/>
    <w:multiLevelType w:val="multilevel"/>
    <w:tmpl w:val="051E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C37462"/>
    <w:multiLevelType w:val="multilevel"/>
    <w:tmpl w:val="6DB2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DA52495"/>
    <w:multiLevelType w:val="multilevel"/>
    <w:tmpl w:val="62CE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6D4F3F"/>
    <w:multiLevelType w:val="multilevel"/>
    <w:tmpl w:val="EEA0089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6" w15:restartNumberingAfterBreak="0">
    <w:nsid w:val="18FC3766"/>
    <w:multiLevelType w:val="multilevel"/>
    <w:tmpl w:val="0C7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B2284"/>
    <w:multiLevelType w:val="multilevel"/>
    <w:tmpl w:val="B3CC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8F2B55"/>
    <w:multiLevelType w:val="multilevel"/>
    <w:tmpl w:val="30F6A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427217"/>
    <w:multiLevelType w:val="hybridMultilevel"/>
    <w:tmpl w:val="8E9EA6FC"/>
    <w:lvl w:ilvl="0" w:tplc="A31E40CA">
      <w:start w:val="1"/>
      <w:numFmt w:val="decimal"/>
      <w:lvlText w:val="%1."/>
      <w:lvlJc w:val="left"/>
      <w:pPr>
        <w:ind w:left="1080" w:hanging="360"/>
      </w:pPr>
    </w:lvl>
    <w:lvl w:ilvl="1" w:tplc="E2042E20">
      <w:start w:val="1"/>
      <w:numFmt w:val="lowerLetter"/>
      <w:lvlText w:val="%2."/>
      <w:lvlJc w:val="left"/>
      <w:pPr>
        <w:ind w:left="1800" w:hanging="360"/>
      </w:pPr>
    </w:lvl>
    <w:lvl w:ilvl="2" w:tplc="017C298E">
      <w:start w:val="1"/>
      <w:numFmt w:val="lowerRoman"/>
      <w:lvlText w:val="%3."/>
      <w:lvlJc w:val="right"/>
      <w:pPr>
        <w:ind w:left="2520" w:hanging="180"/>
      </w:pPr>
    </w:lvl>
    <w:lvl w:ilvl="3" w:tplc="85EE6C50">
      <w:start w:val="1"/>
      <w:numFmt w:val="decimal"/>
      <w:lvlText w:val="%4."/>
      <w:lvlJc w:val="left"/>
      <w:pPr>
        <w:ind w:left="3240" w:hanging="360"/>
      </w:pPr>
    </w:lvl>
    <w:lvl w:ilvl="4" w:tplc="C52EEF5A">
      <w:start w:val="1"/>
      <w:numFmt w:val="lowerLetter"/>
      <w:lvlText w:val="%5."/>
      <w:lvlJc w:val="left"/>
      <w:pPr>
        <w:ind w:left="3960" w:hanging="360"/>
      </w:pPr>
    </w:lvl>
    <w:lvl w:ilvl="5" w:tplc="D348EB8C">
      <w:start w:val="1"/>
      <w:numFmt w:val="lowerRoman"/>
      <w:lvlText w:val="%6."/>
      <w:lvlJc w:val="right"/>
      <w:pPr>
        <w:ind w:left="4680" w:hanging="180"/>
      </w:pPr>
    </w:lvl>
    <w:lvl w:ilvl="6" w:tplc="05583AB0">
      <w:start w:val="1"/>
      <w:numFmt w:val="decimal"/>
      <w:lvlText w:val="%7."/>
      <w:lvlJc w:val="left"/>
      <w:pPr>
        <w:ind w:left="5400" w:hanging="360"/>
      </w:pPr>
    </w:lvl>
    <w:lvl w:ilvl="7" w:tplc="FAB0BDC8">
      <w:start w:val="1"/>
      <w:numFmt w:val="lowerLetter"/>
      <w:lvlText w:val="%8."/>
      <w:lvlJc w:val="left"/>
      <w:pPr>
        <w:ind w:left="6120" w:hanging="360"/>
      </w:pPr>
    </w:lvl>
    <w:lvl w:ilvl="8" w:tplc="5212FA92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D45A16"/>
    <w:multiLevelType w:val="multilevel"/>
    <w:tmpl w:val="AE42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445774"/>
    <w:multiLevelType w:val="multilevel"/>
    <w:tmpl w:val="7AE4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DC26A4"/>
    <w:multiLevelType w:val="multilevel"/>
    <w:tmpl w:val="40A8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5234A3"/>
    <w:multiLevelType w:val="multilevel"/>
    <w:tmpl w:val="11AE8C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937221"/>
    <w:multiLevelType w:val="multilevel"/>
    <w:tmpl w:val="3F2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957184"/>
    <w:multiLevelType w:val="multilevel"/>
    <w:tmpl w:val="2F7C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3C104F"/>
    <w:multiLevelType w:val="multilevel"/>
    <w:tmpl w:val="A9746F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7B1F80"/>
    <w:multiLevelType w:val="multilevel"/>
    <w:tmpl w:val="3D0C4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5E266B"/>
    <w:multiLevelType w:val="multilevel"/>
    <w:tmpl w:val="07F6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641D48"/>
    <w:multiLevelType w:val="multilevel"/>
    <w:tmpl w:val="1FE4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736D5E6C"/>
    <w:multiLevelType w:val="multilevel"/>
    <w:tmpl w:val="3436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D75877"/>
    <w:multiLevelType w:val="multilevel"/>
    <w:tmpl w:val="05DC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88838A7"/>
    <w:multiLevelType w:val="multilevel"/>
    <w:tmpl w:val="1D22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BA367A4"/>
    <w:multiLevelType w:val="multilevel"/>
    <w:tmpl w:val="A6F2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8995835">
    <w:abstractNumId w:val="9"/>
  </w:num>
  <w:num w:numId="2" w16cid:durableId="294720493">
    <w:abstractNumId w:val="20"/>
  </w:num>
  <w:num w:numId="3" w16cid:durableId="1921062480">
    <w:abstractNumId w:val="2"/>
  </w:num>
  <w:num w:numId="4" w16cid:durableId="1361394918">
    <w:abstractNumId w:val="5"/>
  </w:num>
  <w:num w:numId="5" w16cid:durableId="1999503828">
    <w:abstractNumId w:val="3"/>
  </w:num>
  <w:num w:numId="6" w16cid:durableId="1506021162">
    <w:abstractNumId w:val="14"/>
  </w:num>
  <w:num w:numId="7" w16cid:durableId="352533049">
    <w:abstractNumId w:val="22"/>
  </w:num>
  <w:num w:numId="8" w16cid:durableId="1076322970">
    <w:abstractNumId w:val="23"/>
  </w:num>
  <w:num w:numId="9" w16cid:durableId="977608347">
    <w:abstractNumId w:val="24"/>
  </w:num>
  <w:num w:numId="10" w16cid:durableId="2100561306">
    <w:abstractNumId w:val="15"/>
  </w:num>
  <w:num w:numId="11" w16cid:durableId="1050112594">
    <w:abstractNumId w:val="0"/>
  </w:num>
  <w:num w:numId="12" w16cid:durableId="558785694">
    <w:abstractNumId w:val="8"/>
  </w:num>
  <w:num w:numId="13" w16cid:durableId="822619564">
    <w:abstractNumId w:val="17"/>
  </w:num>
  <w:num w:numId="14" w16cid:durableId="703019259">
    <w:abstractNumId w:val="16"/>
  </w:num>
  <w:num w:numId="15" w16cid:durableId="220334618">
    <w:abstractNumId w:val="18"/>
  </w:num>
  <w:num w:numId="16" w16cid:durableId="1487431871">
    <w:abstractNumId w:val="12"/>
  </w:num>
  <w:num w:numId="17" w16cid:durableId="1030842347">
    <w:abstractNumId w:val="10"/>
  </w:num>
  <w:num w:numId="18" w16cid:durableId="1516308788">
    <w:abstractNumId w:val="6"/>
  </w:num>
  <w:num w:numId="19" w16cid:durableId="1650086597">
    <w:abstractNumId w:val="11"/>
  </w:num>
  <w:num w:numId="20" w16cid:durableId="1316252835">
    <w:abstractNumId w:val="7"/>
  </w:num>
  <w:num w:numId="21" w16cid:durableId="583733414">
    <w:abstractNumId w:val="1"/>
  </w:num>
  <w:num w:numId="22" w16cid:durableId="204828555">
    <w:abstractNumId w:val="19"/>
  </w:num>
  <w:num w:numId="23" w16cid:durableId="1419866147">
    <w:abstractNumId w:val="21"/>
  </w:num>
  <w:num w:numId="24" w16cid:durableId="161438632">
    <w:abstractNumId w:val="13"/>
  </w:num>
  <w:num w:numId="25" w16cid:durableId="450438974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2714"/>
    <w:rsid w:val="00005AF6"/>
    <w:rsid w:val="00015595"/>
    <w:rsid w:val="000316CA"/>
    <w:rsid w:val="000327C3"/>
    <w:rsid w:val="00032F09"/>
    <w:rsid w:val="00033143"/>
    <w:rsid w:val="0004482F"/>
    <w:rsid w:val="000557C1"/>
    <w:rsid w:val="0005616B"/>
    <w:rsid w:val="00061F06"/>
    <w:rsid w:val="00065491"/>
    <w:rsid w:val="00065E7F"/>
    <w:rsid w:val="00071A1E"/>
    <w:rsid w:val="00086F38"/>
    <w:rsid w:val="00087AA1"/>
    <w:rsid w:val="00096B1E"/>
    <w:rsid w:val="000D73F6"/>
    <w:rsid w:val="000F2301"/>
    <w:rsid w:val="00110FE0"/>
    <w:rsid w:val="001140F1"/>
    <w:rsid w:val="00136C1F"/>
    <w:rsid w:val="001377A4"/>
    <w:rsid w:val="00144C8D"/>
    <w:rsid w:val="00151CD3"/>
    <w:rsid w:val="00176243"/>
    <w:rsid w:val="00176CC8"/>
    <w:rsid w:val="001857EE"/>
    <w:rsid w:val="00190496"/>
    <w:rsid w:val="001923AD"/>
    <w:rsid w:val="00193A97"/>
    <w:rsid w:val="001A478F"/>
    <w:rsid w:val="001B4FF6"/>
    <w:rsid w:val="001C4107"/>
    <w:rsid w:val="001E6F36"/>
    <w:rsid w:val="001F5DBB"/>
    <w:rsid w:val="001F695A"/>
    <w:rsid w:val="002033AC"/>
    <w:rsid w:val="002223D1"/>
    <w:rsid w:val="00224D56"/>
    <w:rsid w:val="00226372"/>
    <w:rsid w:val="00234A35"/>
    <w:rsid w:val="0023542D"/>
    <w:rsid w:val="002417C0"/>
    <w:rsid w:val="002437C4"/>
    <w:rsid w:val="002438F4"/>
    <w:rsid w:val="00254989"/>
    <w:rsid w:val="00276AE9"/>
    <w:rsid w:val="00292FD8"/>
    <w:rsid w:val="002A0F33"/>
    <w:rsid w:val="002A1DB6"/>
    <w:rsid w:val="002B4E93"/>
    <w:rsid w:val="002C3A19"/>
    <w:rsid w:val="002C49C9"/>
    <w:rsid w:val="002F1E31"/>
    <w:rsid w:val="002F4768"/>
    <w:rsid w:val="003139B1"/>
    <w:rsid w:val="00333615"/>
    <w:rsid w:val="00356148"/>
    <w:rsid w:val="00356B12"/>
    <w:rsid w:val="003649F9"/>
    <w:rsid w:val="00387667"/>
    <w:rsid w:val="003978DE"/>
    <w:rsid w:val="003C3CA0"/>
    <w:rsid w:val="003D1FBC"/>
    <w:rsid w:val="003D3BCC"/>
    <w:rsid w:val="003D6027"/>
    <w:rsid w:val="003E565E"/>
    <w:rsid w:val="003E7120"/>
    <w:rsid w:val="003F41D9"/>
    <w:rsid w:val="003F7824"/>
    <w:rsid w:val="00404D8E"/>
    <w:rsid w:val="00413BD4"/>
    <w:rsid w:val="00413F28"/>
    <w:rsid w:val="0041646B"/>
    <w:rsid w:val="0042055A"/>
    <w:rsid w:val="00421C73"/>
    <w:rsid w:val="00421ED0"/>
    <w:rsid w:val="00450B37"/>
    <w:rsid w:val="00453B17"/>
    <w:rsid w:val="004611A6"/>
    <w:rsid w:val="004620DE"/>
    <w:rsid w:val="004A407C"/>
    <w:rsid w:val="004B126C"/>
    <w:rsid w:val="004B4999"/>
    <w:rsid w:val="004D623D"/>
    <w:rsid w:val="004F07FE"/>
    <w:rsid w:val="004F2135"/>
    <w:rsid w:val="0050106D"/>
    <w:rsid w:val="00507BCB"/>
    <w:rsid w:val="00514827"/>
    <w:rsid w:val="00515EBB"/>
    <w:rsid w:val="00523BEA"/>
    <w:rsid w:val="00544E2D"/>
    <w:rsid w:val="00553F43"/>
    <w:rsid w:val="0055405B"/>
    <w:rsid w:val="00561F06"/>
    <w:rsid w:val="00577CD1"/>
    <w:rsid w:val="00596304"/>
    <w:rsid w:val="00597222"/>
    <w:rsid w:val="005C43A1"/>
    <w:rsid w:val="005E7ED2"/>
    <w:rsid w:val="00611A36"/>
    <w:rsid w:val="0062493B"/>
    <w:rsid w:val="0063326F"/>
    <w:rsid w:val="00633E6A"/>
    <w:rsid w:val="006340CA"/>
    <w:rsid w:val="0066062E"/>
    <w:rsid w:val="006614B0"/>
    <w:rsid w:val="0067163F"/>
    <w:rsid w:val="00682B45"/>
    <w:rsid w:val="00692120"/>
    <w:rsid w:val="00697D3D"/>
    <w:rsid w:val="006A550B"/>
    <w:rsid w:val="006B3BE8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57564"/>
    <w:rsid w:val="00762B42"/>
    <w:rsid w:val="007676DA"/>
    <w:rsid w:val="007676EE"/>
    <w:rsid w:val="00776728"/>
    <w:rsid w:val="007C3AF0"/>
    <w:rsid w:val="007D48B0"/>
    <w:rsid w:val="007D6FA6"/>
    <w:rsid w:val="008057FE"/>
    <w:rsid w:val="00806DCD"/>
    <w:rsid w:val="00824B5F"/>
    <w:rsid w:val="00824BC1"/>
    <w:rsid w:val="00842C46"/>
    <w:rsid w:val="008514DC"/>
    <w:rsid w:val="00857C88"/>
    <w:rsid w:val="00865BB0"/>
    <w:rsid w:val="0087060F"/>
    <w:rsid w:val="008819C9"/>
    <w:rsid w:val="0088357A"/>
    <w:rsid w:val="00891D00"/>
    <w:rsid w:val="008958D9"/>
    <w:rsid w:val="008962C1"/>
    <w:rsid w:val="008A33CC"/>
    <w:rsid w:val="008A4985"/>
    <w:rsid w:val="008B53C9"/>
    <w:rsid w:val="008B67EB"/>
    <w:rsid w:val="008D1C42"/>
    <w:rsid w:val="008E0DDB"/>
    <w:rsid w:val="008F7A01"/>
    <w:rsid w:val="00900F3B"/>
    <w:rsid w:val="009022C2"/>
    <w:rsid w:val="00917F0C"/>
    <w:rsid w:val="00947304"/>
    <w:rsid w:val="00993E7E"/>
    <w:rsid w:val="009B2EAA"/>
    <w:rsid w:val="009B67F1"/>
    <w:rsid w:val="009C0A9F"/>
    <w:rsid w:val="009D7485"/>
    <w:rsid w:val="009F5392"/>
    <w:rsid w:val="00A15C88"/>
    <w:rsid w:val="00A173EF"/>
    <w:rsid w:val="00A26CC6"/>
    <w:rsid w:val="00A26DB6"/>
    <w:rsid w:val="00A30381"/>
    <w:rsid w:val="00A37F47"/>
    <w:rsid w:val="00A44647"/>
    <w:rsid w:val="00A46F2C"/>
    <w:rsid w:val="00A56DDC"/>
    <w:rsid w:val="00A71A04"/>
    <w:rsid w:val="00A734E7"/>
    <w:rsid w:val="00A92B79"/>
    <w:rsid w:val="00A958C1"/>
    <w:rsid w:val="00AA0BC6"/>
    <w:rsid w:val="00AA0CA2"/>
    <w:rsid w:val="00AB09E9"/>
    <w:rsid w:val="00AB6DDE"/>
    <w:rsid w:val="00AB75F2"/>
    <w:rsid w:val="00AC38EE"/>
    <w:rsid w:val="00AC3FE8"/>
    <w:rsid w:val="00AD4F6E"/>
    <w:rsid w:val="00AE03F7"/>
    <w:rsid w:val="00AF534B"/>
    <w:rsid w:val="00B11245"/>
    <w:rsid w:val="00B2186C"/>
    <w:rsid w:val="00B22989"/>
    <w:rsid w:val="00B367A3"/>
    <w:rsid w:val="00B4299E"/>
    <w:rsid w:val="00B52F38"/>
    <w:rsid w:val="00B65D73"/>
    <w:rsid w:val="00B6661B"/>
    <w:rsid w:val="00B82DA4"/>
    <w:rsid w:val="00BB4778"/>
    <w:rsid w:val="00BC4F33"/>
    <w:rsid w:val="00BD1924"/>
    <w:rsid w:val="00BD47F0"/>
    <w:rsid w:val="00BE6551"/>
    <w:rsid w:val="00C15327"/>
    <w:rsid w:val="00C16671"/>
    <w:rsid w:val="00C22C3E"/>
    <w:rsid w:val="00C269A8"/>
    <w:rsid w:val="00C34512"/>
    <w:rsid w:val="00C52A0A"/>
    <w:rsid w:val="00C545C1"/>
    <w:rsid w:val="00C5788D"/>
    <w:rsid w:val="00C61033"/>
    <w:rsid w:val="00C6598F"/>
    <w:rsid w:val="00C722C2"/>
    <w:rsid w:val="00C76A25"/>
    <w:rsid w:val="00CB0AC0"/>
    <w:rsid w:val="00CC3E56"/>
    <w:rsid w:val="00CD7CCA"/>
    <w:rsid w:val="00CE6F3B"/>
    <w:rsid w:val="00CF5FFC"/>
    <w:rsid w:val="00D02983"/>
    <w:rsid w:val="00D32210"/>
    <w:rsid w:val="00D35DF1"/>
    <w:rsid w:val="00D36EDD"/>
    <w:rsid w:val="00D52A1F"/>
    <w:rsid w:val="00D53D32"/>
    <w:rsid w:val="00D755BF"/>
    <w:rsid w:val="00D825F8"/>
    <w:rsid w:val="00D86F35"/>
    <w:rsid w:val="00D93019"/>
    <w:rsid w:val="00D93190"/>
    <w:rsid w:val="00D94B66"/>
    <w:rsid w:val="00DB53DC"/>
    <w:rsid w:val="00DC7470"/>
    <w:rsid w:val="00E0083E"/>
    <w:rsid w:val="00E02EDD"/>
    <w:rsid w:val="00E32EA2"/>
    <w:rsid w:val="00E543FF"/>
    <w:rsid w:val="00E556A1"/>
    <w:rsid w:val="00E62710"/>
    <w:rsid w:val="00E649AB"/>
    <w:rsid w:val="00E76FAF"/>
    <w:rsid w:val="00E7751F"/>
    <w:rsid w:val="00E800C1"/>
    <w:rsid w:val="00E92F0B"/>
    <w:rsid w:val="00E95FF8"/>
    <w:rsid w:val="00EB4165"/>
    <w:rsid w:val="00EB4CB9"/>
    <w:rsid w:val="00EC648B"/>
    <w:rsid w:val="00ED0E4A"/>
    <w:rsid w:val="00EE3DB7"/>
    <w:rsid w:val="00F2329E"/>
    <w:rsid w:val="00F35D1A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3D11"/>
    <w:rsid w:val="00FB7F6A"/>
    <w:rsid w:val="00FD34E6"/>
    <w:rsid w:val="00FD37C7"/>
    <w:rsid w:val="00FD52F9"/>
    <w:rsid w:val="00FE531C"/>
    <w:rsid w:val="00FF36BD"/>
    <w:rsid w:val="013015DC"/>
    <w:rsid w:val="067020DD"/>
    <w:rsid w:val="0965C365"/>
    <w:rsid w:val="0FD88CC6"/>
    <w:rsid w:val="1C15255E"/>
    <w:rsid w:val="1F627DCF"/>
    <w:rsid w:val="21018932"/>
    <w:rsid w:val="2362C456"/>
    <w:rsid w:val="2AF6FBED"/>
    <w:rsid w:val="3FBD1D32"/>
    <w:rsid w:val="401D6B0B"/>
    <w:rsid w:val="41DEB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3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3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3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3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3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customStyle="1" w:styleId="indent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1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3A19"/>
    <w:rPr>
      <w:rFonts w:ascii="Calibri" w:eastAsia="Times New Roman" w:hAnsi="Calibri" w:cstheme="minorHAnsi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19"/>
    <w:rPr>
      <w:rFonts w:ascii="Cambria" w:eastAsia="Times New Roman" w:hAnsi="Cambria" w:cstheme="minorHAnsi"/>
      <w:i/>
      <w:iCs/>
      <w:color w:val="243F6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19"/>
    <w:rPr>
      <w:rFonts w:ascii="Cambria" w:eastAsia="Times New Roman" w:hAnsi="Cambria" w:cstheme="minorHAnsi"/>
      <w:i/>
      <w:iCs/>
      <w:color w:val="404040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19"/>
    <w:rPr>
      <w:rFonts w:ascii="Cambria" w:eastAsia="Times New Roman" w:hAnsi="Cambria" w:cstheme="minorHAnsi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19"/>
    <w:rPr>
      <w:rFonts w:ascii="Cambria" w:eastAsia="Times New Roman" w:hAnsi="Cambria" w:cstheme="minorHAnsi"/>
      <w:lang w:val="en-US" w:eastAsia="ar-SA"/>
    </w:rPr>
  </w:style>
  <w:style w:type="paragraph" w:customStyle="1" w:styleId="normalnum">
    <w:name w:val="normal num"/>
    <w:link w:val="normalnumChar"/>
    <w:qFormat/>
    <w:rsid w:val="002C3A19"/>
    <w:pPr>
      <w:numPr>
        <w:numId w:val="2"/>
      </w:numPr>
      <w:spacing w:line="276" w:lineRule="auto"/>
    </w:pPr>
    <w:rPr>
      <w:rFonts w:ascii="Arial" w:eastAsia="Times New Roman" w:hAnsi="Arial" w:cs="Times New Roman"/>
      <w:lang w:val="en-US" w:eastAsia="ar-SA"/>
    </w:rPr>
  </w:style>
  <w:style w:type="character" w:customStyle="1" w:styleId="normalnumChar">
    <w:name w:val="normal num Char"/>
    <w:basedOn w:val="DefaultParagraphFont"/>
    <w:link w:val="normalnum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Normal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customStyle="1" w:styleId="normalChar">
    <w:name w:val="normal Char"/>
    <w:basedOn w:val="DefaultParagraphFont"/>
    <w:link w:val="Normal1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pNum">
    <w:name w:val="pNum"/>
    <w:basedOn w:val="Normal"/>
    <w:link w:val="pNumChar"/>
    <w:qFormat/>
    <w:rsid w:val="002C3A19"/>
    <w:pPr>
      <w:numPr>
        <w:numId w:val="4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customStyle="1" w:styleId="pNumChar">
    <w:name w:val="pNum Char"/>
    <w:basedOn w:val="DefaultParagraphFont"/>
    <w:link w:val="pNum"/>
    <w:rsid w:val="002C3A19"/>
    <w:rPr>
      <w:rFonts w:eastAsia="Times New Roman" w:cstheme="minorHAnsi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192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24"/>
    <w:rPr>
      <w:rFonts w:ascii="Arial" w:eastAsia="Times New Roman" w:hAnsi="Arial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6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customStyle="1" w:styleId="Style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53F4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53F43"/>
  </w:style>
  <w:style w:type="character" w:customStyle="1" w:styleId="eop">
    <w:name w:val="eop"/>
    <w:basedOn w:val="DefaultParagraphFont"/>
    <w:rsid w:val="00553F43"/>
  </w:style>
  <w:style w:type="paragraph" w:styleId="Revision">
    <w:name w:val="Revision"/>
    <w:hidden/>
    <w:uiPriority w:val="99"/>
    <w:semiHidden/>
    <w:rsid w:val="00A26CC6"/>
    <w:pPr>
      <w:ind w:left="0" w:firstLine="0"/>
    </w:pPr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5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3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2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w:rsidR="00C95E93" w:rsidRDefault="00FB3D11" w:rsidP="00FB3D11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w:rsidR="00C95E93" w:rsidRDefault="00FB3D11" w:rsidP="00FB3D11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w:rsidR="00C95E93" w:rsidRDefault="00FB7F6A" w:rsidP="00FB7F6A">
          <w:pPr>
            <w:pStyle w:val="8310DD4F3E8648CBB3C05A6F2CF9F7243"/>
          </w:pPr>
          <w:r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w:rsidR="00C4146C" w:rsidRDefault="00FB3D11" w:rsidP="00FB3D11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3D3BCC"/>
    <w:rsid w:val="00451B03"/>
    <w:rsid w:val="005A443C"/>
    <w:rsid w:val="00671583"/>
    <w:rsid w:val="006A0E67"/>
    <w:rsid w:val="008534F1"/>
    <w:rsid w:val="008742F4"/>
    <w:rsid w:val="008A33CC"/>
    <w:rsid w:val="008C4A77"/>
    <w:rsid w:val="009647CF"/>
    <w:rsid w:val="009B1204"/>
    <w:rsid w:val="009B33D5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EDA1DE-3902-4A4E-8CC0-A4A05F5F2DF4}">
  <ds:schemaRefs>
    <ds:schemaRef ds:uri="http://schemas.microsoft.com/office/2006/metadata/properties"/>
    <ds:schemaRef ds:uri="http://schemas.microsoft.com/office/infopath/2007/PartnerControls"/>
    <ds:schemaRef ds:uri="fe77ccfe-04c9-435c-a986-638f565f2d09"/>
  </ds:schemaRefs>
</ds:datastoreItem>
</file>

<file path=customXml/itemProps2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453</Words>
  <Characters>2584</Characters>
  <Application>Microsoft Office Word</Application>
  <DocSecurity>0</DocSecurity>
  <Lines>21</Lines>
  <Paragraphs>6</Paragraphs>
  <ScaleCrop>false</ScaleCrop>
  <Company>College of St Mark &amp; St John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Gill</dc:creator>
  <cp:lastModifiedBy>Laura Wallis</cp:lastModifiedBy>
  <cp:revision>5</cp:revision>
  <cp:lastPrinted>2014-03-05T11:59:00Z</cp:lastPrinted>
  <dcterms:created xsi:type="dcterms:W3CDTF">2025-01-08T11:52:00Z</dcterms:created>
  <dcterms:modified xsi:type="dcterms:W3CDTF">2025-01-08T11:54:00Z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