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72F2993B" w:rsidR="00C5788D" w:rsidRPr="008057FE" w:rsidRDefault="00033143" w:rsidP="007C3AF0">
            <w:pPr>
              <w:rPr>
                <w:sz w:val="29"/>
                <w:szCs w:val="29"/>
              </w:rPr>
            </w:pPr>
            <w:r>
              <w:rPr>
                <w:sz w:val="29"/>
                <w:szCs w:val="29"/>
              </w:rPr>
              <w:t>BSN</w:t>
            </w:r>
            <w:r w:rsidR="007D6FA6">
              <w:rPr>
                <w:sz w:val="29"/>
                <w:szCs w:val="29"/>
              </w:rPr>
              <w:t>D5</w:t>
            </w:r>
            <w:r w:rsidR="00AB75F2">
              <w:rPr>
                <w:sz w:val="29"/>
                <w:szCs w:val="29"/>
              </w:rPr>
              <w:t>4</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070F91EC" w:rsidR="00C5788D" w:rsidRPr="008057FE" w:rsidRDefault="00AB75F2" w:rsidP="007C3AF0">
            <w:pPr>
              <w:rPr>
                <w:sz w:val="29"/>
                <w:szCs w:val="29"/>
              </w:rPr>
            </w:pPr>
            <w:r>
              <w:rPr>
                <w:sz w:val="29"/>
                <w:szCs w:val="29"/>
              </w:rPr>
              <w:t>Organisational Behaviour</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B35426"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End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End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r w:rsidRPr="008057FE">
              <w:rPr>
                <w:b/>
                <w:bCs/>
                <w:sz w:val="29"/>
                <w:szCs w:val="29"/>
              </w:rPr>
              <w:t>HECoS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3AB86E4" w:rsidR="00C5788D" w:rsidRPr="008057FE" w:rsidRDefault="00B35426"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EndPr/>
              <w:sdtContent>
                <w:r w:rsidR="007D6FA6">
                  <w:rPr>
                    <w:sz w:val="29"/>
                    <w:szCs w:val="29"/>
                  </w:rPr>
                  <w:t>5</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2E35596" w:rsidR="00C5788D" w:rsidRPr="008057FE" w:rsidRDefault="00B35426"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EndPr>
                <w:rPr>
                  <w:rStyle w:val="Style1"/>
                </w:rPr>
              </w:sdtEndPr>
              <w:sdtContent>
                <w:r w:rsidR="00AB75F2">
                  <w:rPr>
                    <w:rStyle w:val="Style1"/>
                  </w:rPr>
                  <w:t>B</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0F2476D8" w:rsidR="00C5788D" w:rsidRPr="008057FE" w:rsidRDefault="00AB75F2" w:rsidP="007C3AF0">
            <w:pPr>
              <w:rPr>
                <w:sz w:val="29"/>
                <w:szCs w:val="29"/>
              </w:rPr>
            </w:pPr>
            <w:r>
              <w:rPr>
                <w:sz w:val="29"/>
                <w:szCs w:val="29"/>
              </w:rPr>
              <w:t>People Management</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574630F3" w14:textId="224819F7" w:rsidR="008057FE" w:rsidRDefault="00C269A8" w:rsidP="008057FE">
      <w:pPr>
        <w:rPr>
          <w:rFonts w:ascii="Calibri" w:hAnsi="Calibri" w:cs="Calibri"/>
          <w:color w:val="000000"/>
          <w:sz w:val="23"/>
          <w:szCs w:val="23"/>
          <w:lang w:eastAsia="en-GB"/>
        </w:rPr>
      </w:pPr>
      <w:bookmarkStart w:id="0" w:name="_Hlk35001520"/>
      <w:r w:rsidRPr="00C269A8">
        <w:rPr>
          <w:rFonts w:ascii="Calibri" w:hAnsi="Calibri" w:cs="Calibri"/>
          <w:color w:val="000000"/>
          <w:sz w:val="23"/>
          <w:szCs w:val="23"/>
          <w:lang w:eastAsia="en-GB"/>
        </w:rPr>
        <w:t>This module explores the relationship between organisational design and effective working practices, highlighting how strategic alignment contributes to organisational success. It examines the key factors that shape organisational culture and assesses how changes within an organisation influence behaviour at all levels. Additionally, the module involves practical group exercises and business scenarios to evaluate and develop essential team skills for improved team performance.</w:t>
      </w:r>
    </w:p>
    <w:p w14:paraId="726F037B" w14:textId="77777777" w:rsidR="00C269A8" w:rsidRPr="008057FE" w:rsidRDefault="00C269A8"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4E18F7BA" w14:textId="77777777" w:rsidR="0063326F" w:rsidRPr="0063326F" w:rsidRDefault="0063326F" w:rsidP="006A550B">
      <w:pPr>
        <w:numPr>
          <w:ilvl w:val="0"/>
          <w:numId w:val="8"/>
        </w:numPr>
      </w:pPr>
      <w:r w:rsidRPr="0063326F">
        <w:t>Guided Independent Study  </w:t>
      </w:r>
    </w:p>
    <w:p w14:paraId="2EE48857" w14:textId="77777777" w:rsidR="0063326F" w:rsidRPr="0063326F" w:rsidRDefault="0063326F" w:rsidP="006A550B">
      <w:pPr>
        <w:numPr>
          <w:ilvl w:val="0"/>
          <w:numId w:val="9"/>
        </w:numPr>
      </w:pPr>
      <w:r w:rsidRPr="0063326F">
        <w:t>Lectures  </w:t>
      </w:r>
    </w:p>
    <w:p w14:paraId="104F4F6B" w14:textId="558C58C1" w:rsidR="0063326F" w:rsidRDefault="0063326F" w:rsidP="006A550B">
      <w:pPr>
        <w:numPr>
          <w:ilvl w:val="0"/>
          <w:numId w:val="10"/>
        </w:numPr>
      </w:pPr>
      <w:r w:rsidRPr="0063326F">
        <w:t>Seminar</w:t>
      </w:r>
      <w:r>
        <w:t>s</w:t>
      </w:r>
    </w:p>
    <w:p w14:paraId="02B57586" w14:textId="69D11291" w:rsidR="00AB75F2" w:rsidRPr="0063326F" w:rsidRDefault="00AB75F2" w:rsidP="006A550B">
      <w:pPr>
        <w:numPr>
          <w:ilvl w:val="0"/>
          <w:numId w:val="10"/>
        </w:numPr>
      </w:pPr>
      <w:r>
        <w:t>Guest Lectures</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3719904D" w14:textId="7B3F6270" w:rsidR="00234A35" w:rsidRPr="00234A35" w:rsidRDefault="28CF4C25" w:rsidP="00234A35">
      <w:pPr>
        <w:numPr>
          <w:ilvl w:val="0"/>
          <w:numId w:val="24"/>
        </w:numPr>
        <w:rPr>
          <w:rFonts w:ascii="Calibri" w:hAnsi="Calibri" w:cs="Calibri"/>
          <w:color w:val="000000"/>
          <w:lang w:eastAsia="en-GB"/>
        </w:rPr>
      </w:pPr>
      <w:r w:rsidRPr="17541415">
        <w:rPr>
          <w:rFonts w:ascii="Calibri" w:hAnsi="Calibri" w:cs="Calibri"/>
          <w:color w:val="000000" w:themeColor="text1"/>
          <w:lang w:eastAsia="en-GB"/>
        </w:rPr>
        <w:t xml:space="preserve">Explain </w:t>
      </w:r>
      <w:r w:rsidR="70A9C990" w:rsidRPr="17541415">
        <w:rPr>
          <w:rFonts w:ascii="Calibri" w:hAnsi="Calibri" w:cs="Calibri"/>
          <w:color w:val="000000" w:themeColor="text1"/>
          <w:lang w:eastAsia="en-GB"/>
        </w:rPr>
        <w:t>how organisational design aligns with effective working practices to create organisational success. </w:t>
      </w:r>
    </w:p>
    <w:p w14:paraId="6AC1A7F9" w14:textId="77777777" w:rsidR="00234A35" w:rsidRPr="00234A35" w:rsidRDefault="00234A35" w:rsidP="00234A35">
      <w:pPr>
        <w:numPr>
          <w:ilvl w:val="0"/>
          <w:numId w:val="25"/>
        </w:numPr>
        <w:rPr>
          <w:rFonts w:ascii="Calibri" w:hAnsi="Calibri" w:cs="Calibri"/>
          <w:color w:val="000000"/>
          <w:lang w:eastAsia="en-GB"/>
        </w:rPr>
      </w:pPr>
      <w:r w:rsidRPr="00234A35">
        <w:rPr>
          <w:rFonts w:ascii="Calibri" w:hAnsi="Calibri" w:cs="Calibri"/>
          <w:color w:val="000000"/>
          <w:lang w:eastAsia="en-GB"/>
        </w:rPr>
        <w:t>Evaluate the factors that impact the development of organisational culture. </w:t>
      </w:r>
    </w:p>
    <w:p w14:paraId="2255D8AC" w14:textId="77777777" w:rsidR="00234A35" w:rsidRPr="00234A35" w:rsidRDefault="00234A35" w:rsidP="00234A35">
      <w:pPr>
        <w:numPr>
          <w:ilvl w:val="0"/>
          <w:numId w:val="26"/>
        </w:numPr>
        <w:rPr>
          <w:rFonts w:ascii="Calibri" w:hAnsi="Calibri" w:cs="Calibri"/>
          <w:color w:val="000000"/>
          <w:lang w:eastAsia="en-GB"/>
        </w:rPr>
      </w:pPr>
      <w:r w:rsidRPr="00234A35">
        <w:rPr>
          <w:rFonts w:ascii="Calibri" w:hAnsi="Calibri" w:cs="Calibri"/>
          <w:color w:val="000000"/>
          <w:lang w:eastAsia="en-GB"/>
        </w:rPr>
        <w:t>Evaluate how change impacts on organisational behaviour. </w:t>
      </w:r>
    </w:p>
    <w:p w14:paraId="5265F076" w14:textId="6F047539" w:rsidR="00234A35" w:rsidRPr="00234A35" w:rsidRDefault="00B35426" w:rsidP="00234A35">
      <w:pPr>
        <w:numPr>
          <w:ilvl w:val="0"/>
          <w:numId w:val="27"/>
        </w:numPr>
        <w:rPr>
          <w:rFonts w:ascii="Calibri" w:hAnsi="Calibri" w:cs="Calibri"/>
          <w:color w:val="000000"/>
          <w:lang w:eastAsia="en-GB"/>
        </w:rPr>
      </w:pPr>
      <w:r w:rsidRPr="00B35426">
        <w:rPr>
          <w:rFonts w:ascii="Calibri" w:hAnsi="Calibri" w:cs="Calibri"/>
          <w:color w:val="000000" w:themeColor="text1"/>
          <w:lang w:eastAsia="en-GB"/>
        </w:rPr>
        <w:t>Develop a critical understanding of group dynamics and team development through the evaluation of collaborative exercises in business scenarios.</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lastRenderedPageBreak/>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001B4FF6">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001B4FF6">
        <w:trPr>
          <w:tblHeader/>
        </w:trPr>
        <w:tc>
          <w:tcPr>
            <w:tcW w:w="3256" w:type="dxa"/>
          </w:tcPr>
          <w:p w14:paraId="0A4DAA9C" w14:textId="74952D84" w:rsidR="00AA0CA2" w:rsidRDefault="00523BEA" w:rsidP="008057FE">
            <w:r>
              <w:t>Presentation</w:t>
            </w:r>
          </w:p>
        </w:tc>
        <w:tc>
          <w:tcPr>
            <w:tcW w:w="2551" w:type="dxa"/>
          </w:tcPr>
          <w:p w14:paraId="6096DD30" w14:textId="3FC7A10B" w:rsidR="00AA0CA2" w:rsidRDefault="00234A35" w:rsidP="008057FE">
            <w:r>
              <w:t>7</w:t>
            </w:r>
            <w:r w:rsidR="00226372">
              <w:t>0%</w:t>
            </w:r>
          </w:p>
        </w:tc>
        <w:tc>
          <w:tcPr>
            <w:tcW w:w="3544" w:type="dxa"/>
          </w:tcPr>
          <w:p w14:paraId="16B07553" w14:textId="2987CDC5" w:rsidR="00AA0CA2" w:rsidRDefault="00226372" w:rsidP="008057FE">
            <w:r>
              <w:t>1, 2</w:t>
            </w:r>
            <w:r w:rsidR="00234A35">
              <w:t>, 3</w:t>
            </w:r>
          </w:p>
        </w:tc>
      </w:tr>
      <w:tr w:rsidR="00226372" w:rsidRPr="008057FE" w14:paraId="5919B8CA" w14:textId="77777777" w:rsidTr="001B4FF6">
        <w:trPr>
          <w:tblHeader/>
        </w:trPr>
        <w:tc>
          <w:tcPr>
            <w:tcW w:w="3256" w:type="dxa"/>
          </w:tcPr>
          <w:p w14:paraId="0042D59E" w14:textId="73056D51" w:rsidR="00226372" w:rsidRDefault="00226372" w:rsidP="008057FE">
            <w:r>
              <w:t>Report</w:t>
            </w:r>
          </w:p>
        </w:tc>
        <w:tc>
          <w:tcPr>
            <w:tcW w:w="2551" w:type="dxa"/>
          </w:tcPr>
          <w:p w14:paraId="1F09C16D" w14:textId="10F3693B" w:rsidR="00226372" w:rsidRDefault="00234A35" w:rsidP="008057FE">
            <w:r>
              <w:t>3</w:t>
            </w:r>
            <w:r w:rsidR="00226372">
              <w:t>0%</w:t>
            </w:r>
          </w:p>
        </w:tc>
        <w:tc>
          <w:tcPr>
            <w:tcW w:w="3544" w:type="dxa"/>
          </w:tcPr>
          <w:p w14:paraId="544E40D3" w14:textId="7D528422" w:rsidR="00226372" w:rsidRDefault="00234A35" w:rsidP="008057FE">
            <w:r>
              <w:t>4</w:t>
            </w:r>
          </w:p>
        </w:tc>
      </w:tr>
    </w:tbl>
    <w:p w14:paraId="3213DBE2" w14:textId="77777777" w:rsidR="004F2135" w:rsidRDefault="004F2135" w:rsidP="008057FE">
      <w:pPr>
        <w:rPr>
          <w:b/>
          <w:bCs/>
          <w:sz w:val="29"/>
          <w:szCs w:val="29"/>
        </w:rPr>
      </w:pPr>
    </w:p>
    <w:p w14:paraId="52FC9000" w14:textId="5B711C4A" w:rsidR="00453B17" w:rsidRPr="008057FE" w:rsidRDefault="1302511F" w:rsidP="008057FE">
      <w:pPr>
        <w:rPr>
          <w:b/>
          <w:bCs/>
          <w:sz w:val="29"/>
          <w:szCs w:val="29"/>
        </w:rPr>
      </w:pPr>
      <w:r w:rsidRPr="17541415">
        <w:rPr>
          <w:b/>
          <w:bCs/>
          <w:sz w:val="29"/>
          <w:szCs w:val="29"/>
        </w:rPr>
        <w:t>Indicative reading</w:t>
      </w:r>
      <w:r w:rsidR="5DFC69B3" w:rsidRPr="17541415">
        <w:rPr>
          <w:b/>
          <w:bCs/>
          <w:sz w:val="29"/>
          <w:szCs w:val="29"/>
        </w:rPr>
        <w:t xml:space="preserve"> </w:t>
      </w:r>
    </w:p>
    <w:p w14:paraId="3EE19BC6" w14:textId="77777777" w:rsidR="008057FE" w:rsidRDefault="008057FE" w:rsidP="008057FE">
      <w:pPr>
        <w:rPr>
          <w:b/>
          <w:bCs/>
        </w:rPr>
      </w:pPr>
    </w:p>
    <w:p w14:paraId="2BD2A1FA" w14:textId="04DDC2F3" w:rsidR="00842C46" w:rsidRPr="008057FE" w:rsidRDefault="7BE997E6" w:rsidP="008057FE">
      <w:pPr>
        <w:rPr>
          <w:b/>
          <w:bCs/>
        </w:rPr>
      </w:pPr>
      <w:r w:rsidRPr="17541415">
        <w:rPr>
          <w:b/>
          <w:bCs/>
        </w:rPr>
        <w:t>Books</w:t>
      </w:r>
      <w:r w:rsidR="66AFFD4F" w:rsidRPr="17541415">
        <w:rPr>
          <w:b/>
          <w:bCs/>
        </w:rPr>
        <w:t xml:space="preserve"> </w:t>
      </w:r>
    </w:p>
    <w:p w14:paraId="18A22999" w14:textId="77777777" w:rsidR="00061F06" w:rsidRPr="00061F06" w:rsidRDefault="00061F06" w:rsidP="00061F06">
      <w:r w:rsidRPr="00061F06">
        <w:t>Mullins, L. (2016).</w:t>
      </w:r>
      <w:r w:rsidRPr="00061F06">
        <w:rPr>
          <w:i/>
          <w:iCs/>
        </w:rPr>
        <w:t xml:space="preserve"> Management and organisational behaviour</w:t>
      </w:r>
      <w:r w:rsidRPr="00061F06">
        <w:t>. (11</w:t>
      </w:r>
      <w:r w:rsidRPr="00061F06">
        <w:rPr>
          <w:vertAlign w:val="superscript"/>
        </w:rPr>
        <w:t>th</w:t>
      </w:r>
      <w:r w:rsidRPr="00061F06">
        <w:t xml:space="preserve"> ed). Harlow: Pearson. </w:t>
      </w:r>
    </w:p>
    <w:p w14:paraId="20228D1A" w14:textId="77777777" w:rsidR="00061F06" w:rsidRPr="00061F06" w:rsidRDefault="00061F06" w:rsidP="00061F06">
      <w:r w:rsidRPr="00061F06">
        <w:t>Buchanan, D. and Huczynski, A. (2017). </w:t>
      </w:r>
      <w:r w:rsidRPr="00061F06">
        <w:rPr>
          <w:i/>
          <w:iCs/>
        </w:rPr>
        <w:t xml:space="preserve"> Organizational behaviour.</w:t>
      </w:r>
      <w:r w:rsidRPr="00061F06">
        <w:t xml:space="preserve"> (9</w:t>
      </w:r>
      <w:r w:rsidRPr="00061F06">
        <w:rPr>
          <w:vertAlign w:val="superscript"/>
        </w:rPr>
        <w:t>th</w:t>
      </w:r>
      <w:r w:rsidRPr="00061F06">
        <w:t xml:space="preserve"> Ed.). Harlow: Pearson. </w:t>
      </w:r>
    </w:p>
    <w:p w14:paraId="688BF2F6" w14:textId="77777777" w:rsidR="00061F06" w:rsidRPr="00061F06" w:rsidRDefault="00061F06" w:rsidP="00061F06">
      <w:r w:rsidRPr="00061F06">
        <w:t xml:space="preserve">Boxall, P., &amp; Purcell, J. (2015). </w:t>
      </w:r>
      <w:r w:rsidRPr="00061F06">
        <w:rPr>
          <w:i/>
          <w:iCs/>
        </w:rPr>
        <w:t>Strategy and human resource management</w:t>
      </w:r>
      <w:r w:rsidRPr="00061F06">
        <w:t xml:space="preserve"> (4th ed.). Palgrave Macmillan.  </w:t>
      </w:r>
    </w:p>
    <w:p w14:paraId="5BF4C35F" w14:textId="77777777" w:rsidR="00061F06" w:rsidRPr="00061F06" w:rsidRDefault="00061F06" w:rsidP="00061F06">
      <w:r w:rsidRPr="00061F06">
        <w:t xml:space="preserve">Marchington, M., &amp; Wilkinson, A. (2016). </w:t>
      </w:r>
      <w:r w:rsidRPr="00061F06">
        <w:rPr>
          <w:i/>
          <w:iCs/>
        </w:rPr>
        <w:t xml:space="preserve">Human resource management at work: People management and development </w:t>
      </w:r>
      <w:r w:rsidRPr="00061F06">
        <w:t>(6th ed.). Chartered Institute of Personnel and Development (CIPD).  </w:t>
      </w:r>
    </w:p>
    <w:p w14:paraId="57F804F4" w14:textId="77777777" w:rsidR="00061F06" w:rsidRPr="00061F06" w:rsidRDefault="00061F06" w:rsidP="00061F06">
      <w:r w:rsidRPr="00061F06">
        <w:t xml:space="preserve">Rees, G., &amp; French, R. (2016). </w:t>
      </w:r>
      <w:r w:rsidRPr="00061F06">
        <w:rPr>
          <w:i/>
          <w:iCs/>
        </w:rPr>
        <w:t>Leading, managing and developing people</w:t>
      </w:r>
      <w:r w:rsidRPr="00061F06">
        <w:t xml:space="preserve"> (5th ed.). Chartered Institute of Personnel and Development.  </w:t>
      </w:r>
    </w:p>
    <w:p w14:paraId="60E2DEA1" w14:textId="01585391" w:rsidR="00061F06" w:rsidRPr="00061F06" w:rsidRDefault="152788D1" w:rsidP="00061F06">
      <w:r>
        <w:t>Torrington, D., Hall, L., Taylor, S., &amp; Atkinson C. (20</w:t>
      </w:r>
      <w:r w:rsidR="665B32A8">
        <w:t>20</w:t>
      </w:r>
      <w:r>
        <w:t xml:space="preserve">). </w:t>
      </w:r>
      <w:r w:rsidRPr="17541415">
        <w:rPr>
          <w:i/>
          <w:iCs/>
        </w:rPr>
        <w:t>Human resource management</w:t>
      </w:r>
      <w:r>
        <w:t xml:space="preserve"> (</w:t>
      </w:r>
      <w:r w:rsidR="201620AB">
        <w:t>11</w:t>
      </w:r>
      <w:r>
        <w:t>th ed.). Pearson Education.   </w:t>
      </w:r>
    </w:p>
    <w:p w14:paraId="7A83A618" w14:textId="2B9CCF89" w:rsidR="00061F06" w:rsidRPr="00061F06" w:rsidRDefault="00061F06" w:rsidP="00061F06"/>
    <w:p w14:paraId="141A28F2" w14:textId="77777777" w:rsidR="00226372" w:rsidRPr="00226372" w:rsidRDefault="00226372" w:rsidP="00226372">
      <w:r w:rsidRPr="00226372">
        <w:t> </w:t>
      </w:r>
    </w:p>
    <w:p w14:paraId="10D954FB" w14:textId="77777777" w:rsidR="0066062E" w:rsidRPr="008057FE" w:rsidRDefault="0066062E" w:rsidP="008057FE">
      <w:pPr>
        <w:rPr>
          <w:b/>
          <w:bCs/>
        </w:rPr>
      </w:pPr>
    </w:p>
    <w:p w14:paraId="2774ED59" w14:textId="39D2742A" w:rsidR="00703309" w:rsidRDefault="7BE997E6" w:rsidP="008057FE">
      <w:pPr>
        <w:rPr>
          <w:b/>
          <w:bCs/>
        </w:rPr>
      </w:pPr>
      <w:r w:rsidRPr="17541415">
        <w:rPr>
          <w:b/>
          <w:bCs/>
        </w:rPr>
        <w:t>Journals</w:t>
      </w:r>
    </w:p>
    <w:p w14:paraId="0D3C2B0E" w14:textId="77777777" w:rsidR="00061F06" w:rsidRPr="00061F06" w:rsidRDefault="00061F06" w:rsidP="00061F06">
      <w:r w:rsidRPr="00061F06">
        <w:t>British Journal of Management  </w:t>
      </w:r>
    </w:p>
    <w:p w14:paraId="584C675D" w14:textId="77777777" w:rsidR="00061F06" w:rsidRPr="00061F06" w:rsidRDefault="00061F06" w:rsidP="00061F06">
      <w:r w:rsidRPr="00061F06">
        <w:t>Employee Relations  </w:t>
      </w:r>
    </w:p>
    <w:p w14:paraId="06264C3B" w14:textId="77777777" w:rsidR="00061F06" w:rsidRPr="00061F06" w:rsidRDefault="00061F06" w:rsidP="00061F06">
      <w:r w:rsidRPr="00061F06">
        <w:t>Human Resource Management Journal  </w:t>
      </w:r>
    </w:p>
    <w:p w14:paraId="06472710" w14:textId="77777777" w:rsidR="00061F06" w:rsidRPr="00061F06" w:rsidRDefault="00061F06" w:rsidP="00061F06">
      <w:r w:rsidRPr="00061F06">
        <w:t>International Journal of Human Resource Management  </w:t>
      </w:r>
    </w:p>
    <w:p w14:paraId="72B24A0E" w14:textId="77777777" w:rsidR="00061F06" w:rsidRPr="00061F06" w:rsidRDefault="00061F06" w:rsidP="00061F06">
      <w:r w:rsidRPr="00061F06">
        <w:t>Journal of Management Studies  Personnel Review  </w:t>
      </w:r>
    </w:p>
    <w:p w14:paraId="5B3A4EC4" w14:textId="77777777" w:rsidR="008057FE" w:rsidRPr="008057FE" w:rsidRDefault="008057FE" w:rsidP="008057FE">
      <w:pPr>
        <w:rPr>
          <w:b/>
          <w:bCs/>
        </w:rPr>
      </w:pPr>
    </w:p>
    <w:p w14:paraId="2774ED5B" w14:textId="59BF4E57" w:rsidR="00611A36" w:rsidRDefault="5A5EC722" w:rsidP="008057FE">
      <w:pPr>
        <w:rPr>
          <w:b/>
          <w:bCs/>
        </w:rPr>
      </w:pPr>
      <w:r w:rsidRPr="17541415">
        <w:rPr>
          <w:b/>
          <w:bCs/>
        </w:rPr>
        <w:t>Websites</w:t>
      </w:r>
      <w:r w:rsidR="3171629E" w:rsidRPr="17541415">
        <w:rPr>
          <w:b/>
          <w:bCs/>
        </w:rPr>
        <w:t xml:space="preserve"> </w:t>
      </w:r>
    </w:p>
    <w:p w14:paraId="594497CF" w14:textId="77777777" w:rsidR="00061F06" w:rsidRPr="00061F06" w:rsidRDefault="00061F06" w:rsidP="00061F06">
      <w:r w:rsidRPr="00061F06">
        <w:t>Advisory, Conciliation and Arbitration Service - www.acas.org.uk  </w:t>
      </w:r>
    </w:p>
    <w:p w14:paraId="3780CE1F" w14:textId="77777777" w:rsidR="00061F06" w:rsidRPr="00061F06" w:rsidRDefault="00061F06" w:rsidP="00061F06">
      <w:r w:rsidRPr="00061F06">
        <w:t>CIPD www.cipd.co.uk  </w:t>
      </w:r>
    </w:p>
    <w:p w14:paraId="637040A5" w14:textId="77777777" w:rsidR="00061F06" w:rsidRPr="00061F06" w:rsidRDefault="00061F06" w:rsidP="00061F06">
      <w:r w:rsidRPr="00061F06">
        <w:t>Chartered Management Institute www.managers.org.uk  </w:t>
      </w:r>
    </w:p>
    <w:p w14:paraId="646CDB6C" w14:textId="77777777" w:rsidR="00061F06" w:rsidRPr="00061F06" w:rsidRDefault="00061F06" w:rsidP="00061F06">
      <w:r w:rsidRPr="00061F06">
        <w:t>IDS Studies www.incomesdata.co.uk/studies/studies.htm  </w:t>
      </w:r>
    </w:p>
    <w:p w14:paraId="3F2AA423" w14:textId="77777777" w:rsidR="00061F06" w:rsidRPr="00061F06" w:rsidRDefault="00061F06" w:rsidP="00061F06">
      <w:r w:rsidRPr="00061F06">
        <w:t>Institute for Employment Studies -</w:t>
      </w:r>
      <w:hyperlink r:id="rId12" w:tgtFrame="_blank" w:history="1">
        <w:r w:rsidRPr="00061F06">
          <w:rPr>
            <w:rStyle w:val="Hyperlink"/>
          </w:rPr>
          <w:t xml:space="preserve"> </w:t>
        </w:r>
      </w:hyperlink>
      <w:hyperlink r:id="rId13" w:tgtFrame="_blank" w:history="1">
        <w:r w:rsidRPr="00061F06">
          <w:rPr>
            <w:rStyle w:val="Hyperlink"/>
          </w:rPr>
          <w:t>www.employment</w:t>
        </w:r>
      </w:hyperlink>
      <w:hyperlink r:id="rId14" w:tgtFrame="_blank" w:history="1">
        <w:r w:rsidRPr="00061F06">
          <w:rPr>
            <w:rStyle w:val="Hyperlink"/>
          </w:rPr>
          <w:t>-</w:t>
        </w:r>
      </w:hyperlink>
      <w:hyperlink r:id="rId15" w:tgtFrame="_blank" w:history="1">
        <w:r w:rsidRPr="00061F06">
          <w:rPr>
            <w:rStyle w:val="Hyperlink"/>
          </w:rPr>
          <w:t>studies.co.uk</w:t>
        </w:r>
      </w:hyperlink>
      <w:hyperlink r:id="rId16" w:tgtFrame="_blank" w:history="1">
        <w:r w:rsidRPr="00061F06">
          <w:rPr>
            <w:rStyle w:val="Hyperlink"/>
          </w:rPr>
          <w:t> </w:t>
        </w:r>
      </w:hyperlink>
      <w:r w:rsidRPr="00061F06">
        <w:t>  </w:t>
      </w:r>
    </w:p>
    <w:p w14:paraId="61E7ADC0" w14:textId="77777777" w:rsidR="00061F06" w:rsidRPr="00061F06" w:rsidRDefault="00061F06" w:rsidP="00061F06">
      <w:r w:rsidRPr="00061F06">
        <w:t>Trades Union Congress - www.tuc.org.uk  </w:t>
      </w:r>
    </w:p>
    <w:p w14:paraId="6261F2EA" w14:textId="5213B647" w:rsidR="008A4985" w:rsidRPr="008A4985" w:rsidRDefault="008A4985" w:rsidP="00061F06"/>
    <w:sectPr w:rsidR="008A4985" w:rsidRPr="008A4985" w:rsidSect="00C34512">
      <w:footerReference w:type="default" r:id="rId17"/>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873C8" w14:textId="77777777" w:rsidR="006A1EA3" w:rsidRDefault="006A1EA3" w:rsidP="007C3AF0">
      <w:r>
        <w:separator/>
      </w:r>
    </w:p>
  </w:endnote>
  <w:endnote w:type="continuationSeparator" w:id="0">
    <w:p w14:paraId="4B9187B2" w14:textId="77777777" w:rsidR="006A1EA3" w:rsidRDefault="006A1EA3"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4C15" w14:textId="77777777" w:rsidR="006A1EA3" w:rsidRDefault="006A1EA3" w:rsidP="007C3AF0">
      <w:r>
        <w:separator/>
      </w:r>
    </w:p>
  </w:footnote>
  <w:footnote w:type="continuationSeparator" w:id="0">
    <w:p w14:paraId="19300EA6" w14:textId="77777777" w:rsidR="006A1EA3" w:rsidRDefault="006A1EA3"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C6F"/>
    <w:multiLevelType w:val="multilevel"/>
    <w:tmpl w:val="BE78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86EEF"/>
    <w:multiLevelType w:val="multilevel"/>
    <w:tmpl w:val="297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BF576EC"/>
    <w:multiLevelType w:val="multilevel"/>
    <w:tmpl w:val="1A0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75C26"/>
    <w:multiLevelType w:val="multilevel"/>
    <w:tmpl w:val="B51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6" w15:restartNumberingAfterBreak="0">
    <w:nsid w:val="10E1415E"/>
    <w:multiLevelType w:val="multilevel"/>
    <w:tmpl w:val="F62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A65B07"/>
    <w:multiLevelType w:val="multilevel"/>
    <w:tmpl w:val="D3667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72549B"/>
    <w:multiLevelType w:val="multilevel"/>
    <w:tmpl w:val="2CF87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A07942"/>
    <w:multiLevelType w:val="multilevel"/>
    <w:tmpl w:val="6B1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061839"/>
    <w:multiLevelType w:val="multilevel"/>
    <w:tmpl w:val="D5DAB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E47C6"/>
    <w:multiLevelType w:val="multilevel"/>
    <w:tmpl w:val="6FD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313357"/>
    <w:multiLevelType w:val="multilevel"/>
    <w:tmpl w:val="8B468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6530F2"/>
    <w:multiLevelType w:val="multilevel"/>
    <w:tmpl w:val="E6F4B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D22CE9"/>
    <w:multiLevelType w:val="multilevel"/>
    <w:tmpl w:val="2BD4D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877949"/>
    <w:multiLevelType w:val="multilevel"/>
    <w:tmpl w:val="5274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EA1F50"/>
    <w:multiLevelType w:val="multilevel"/>
    <w:tmpl w:val="D240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E113C9"/>
    <w:multiLevelType w:val="multilevel"/>
    <w:tmpl w:val="7B18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57B85"/>
    <w:multiLevelType w:val="multilevel"/>
    <w:tmpl w:val="E7509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987153"/>
    <w:multiLevelType w:val="multilevel"/>
    <w:tmpl w:val="8E46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7243E1"/>
    <w:multiLevelType w:val="multilevel"/>
    <w:tmpl w:val="BB72A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6B151D"/>
    <w:multiLevelType w:val="multilevel"/>
    <w:tmpl w:val="40B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3" w15:restartNumberingAfterBreak="0">
    <w:nsid w:val="6D3901C6"/>
    <w:multiLevelType w:val="multilevel"/>
    <w:tmpl w:val="704A4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305C21"/>
    <w:multiLevelType w:val="multilevel"/>
    <w:tmpl w:val="4E3A5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125205"/>
    <w:multiLevelType w:val="multilevel"/>
    <w:tmpl w:val="B9A8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B914A6"/>
    <w:multiLevelType w:val="multilevel"/>
    <w:tmpl w:val="8D628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0493">
    <w:abstractNumId w:val="22"/>
  </w:num>
  <w:num w:numId="2" w16cid:durableId="1921062480">
    <w:abstractNumId w:val="2"/>
  </w:num>
  <w:num w:numId="3" w16cid:durableId="1361394918">
    <w:abstractNumId w:val="5"/>
  </w:num>
  <w:num w:numId="4" w16cid:durableId="840318692">
    <w:abstractNumId w:val="1"/>
  </w:num>
  <w:num w:numId="5" w16cid:durableId="38207992">
    <w:abstractNumId w:val="21"/>
  </w:num>
  <w:num w:numId="6" w16cid:durableId="665740798">
    <w:abstractNumId w:val="9"/>
  </w:num>
  <w:num w:numId="7" w16cid:durableId="1528979917">
    <w:abstractNumId w:val="15"/>
  </w:num>
  <w:num w:numId="8" w16cid:durableId="1327905292">
    <w:abstractNumId w:val="16"/>
  </w:num>
  <w:num w:numId="9" w16cid:durableId="1280528185">
    <w:abstractNumId w:val="11"/>
  </w:num>
  <w:num w:numId="10" w16cid:durableId="1802796527">
    <w:abstractNumId w:val="3"/>
  </w:num>
  <w:num w:numId="11" w16cid:durableId="1937522459">
    <w:abstractNumId w:val="6"/>
  </w:num>
  <w:num w:numId="12" w16cid:durableId="1021249508">
    <w:abstractNumId w:val="10"/>
  </w:num>
  <w:num w:numId="13" w16cid:durableId="132412958">
    <w:abstractNumId w:val="23"/>
  </w:num>
  <w:num w:numId="14" w16cid:durableId="700589020">
    <w:abstractNumId w:val="12"/>
  </w:num>
  <w:num w:numId="15" w16cid:durableId="779570754">
    <w:abstractNumId w:val="17"/>
  </w:num>
  <w:num w:numId="16" w16cid:durableId="664895261">
    <w:abstractNumId w:val="26"/>
  </w:num>
  <w:num w:numId="17" w16cid:durableId="55862770">
    <w:abstractNumId w:val="13"/>
  </w:num>
  <w:num w:numId="18" w16cid:durableId="1592012125">
    <w:abstractNumId w:val="4"/>
  </w:num>
  <w:num w:numId="19" w16cid:durableId="1299917966">
    <w:abstractNumId w:val="25"/>
  </w:num>
  <w:num w:numId="20" w16cid:durableId="1817642826">
    <w:abstractNumId w:val="19"/>
  </w:num>
  <w:num w:numId="21" w16cid:durableId="2139031557">
    <w:abstractNumId w:val="0"/>
  </w:num>
  <w:num w:numId="22" w16cid:durableId="1362901029">
    <w:abstractNumId w:val="20"/>
  </w:num>
  <w:num w:numId="23" w16cid:durableId="1589460545">
    <w:abstractNumId w:val="8"/>
  </w:num>
  <w:num w:numId="24" w16cid:durableId="1825051590">
    <w:abstractNumId w:val="24"/>
  </w:num>
  <w:num w:numId="25" w16cid:durableId="644315589">
    <w:abstractNumId w:val="18"/>
  </w:num>
  <w:num w:numId="26" w16cid:durableId="1716928342">
    <w:abstractNumId w:val="14"/>
  </w:num>
  <w:num w:numId="27" w16cid:durableId="201210000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15595"/>
    <w:rsid w:val="000327C3"/>
    <w:rsid w:val="00032F09"/>
    <w:rsid w:val="00033143"/>
    <w:rsid w:val="0004482F"/>
    <w:rsid w:val="000557C1"/>
    <w:rsid w:val="00061F06"/>
    <w:rsid w:val="00065491"/>
    <w:rsid w:val="00065E7F"/>
    <w:rsid w:val="00071A1E"/>
    <w:rsid w:val="00087AA1"/>
    <w:rsid w:val="00096B1E"/>
    <w:rsid w:val="000B3EFF"/>
    <w:rsid w:val="000D73F6"/>
    <w:rsid w:val="000F2301"/>
    <w:rsid w:val="00110FE0"/>
    <w:rsid w:val="001140F1"/>
    <w:rsid w:val="00136C1F"/>
    <w:rsid w:val="001377A4"/>
    <w:rsid w:val="00144C8D"/>
    <w:rsid w:val="00151CD3"/>
    <w:rsid w:val="00176243"/>
    <w:rsid w:val="00176CC8"/>
    <w:rsid w:val="001857EE"/>
    <w:rsid w:val="00190496"/>
    <w:rsid w:val="001923AD"/>
    <w:rsid w:val="00193A97"/>
    <w:rsid w:val="001B4FF6"/>
    <w:rsid w:val="001C4107"/>
    <w:rsid w:val="001E6F36"/>
    <w:rsid w:val="001F5DBB"/>
    <w:rsid w:val="001F695A"/>
    <w:rsid w:val="002033AC"/>
    <w:rsid w:val="002223D1"/>
    <w:rsid w:val="00224D56"/>
    <w:rsid w:val="00226372"/>
    <w:rsid w:val="00234A35"/>
    <w:rsid w:val="0023542D"/>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C3CA0"/>
    <w:rsid w:val="003D1FBC"/>
    <w:rsid w:val="003D3BCC"/>
    <w:rsid w:val="003D6027"/>
    <w:rsid w:val="003E565E"/>
    <w:rsid w:val="003E7120"/>
    <w:rsid w:val="003F41D9"/>
    <w:rsid w:val="00404D8E"/>
    <w:rsid w:val="00413BD4"/>
    <w:rsid w:val="00413F28"/>
    <w:rsid w:val="0041646B"/>
    <w:rsid w:val="0042055A"/>
    <w:rsid w:val="00421C73"/>
    <w:rsid w:val="00450B37"/>
    <w:rsid w:val="00453B17"/>
    <w:rsid w:val="004611A6"/>
    <w:rsid w:val="004B126C"/>
    <w:rsid w:val="004D623D"/>
    <w:rsid w:val="004F07FE"/>
    <w:rsid w:val="004F2135"/>
    <w:rsid w:val="0050106D"/>
    <w:rsid w:val="00507BCB"/>
    <w:rsid w:val="00514827"/>
    <w:rsid w:val="00515EBB"/>
    <w:rsid w:val="00523BEA"/>
    <w:rsid w:val="00553F43"/>
    <w:rsid w:val="00561F06"/>
    <w:rsid w:val="00577CD1"/>
    <w:rsid w:val="005C43A1"/>
    <w:rsid w:val="005E7ED2"/>
    <w:rsid w:val="00611A36"/>
    <w:rsid w:val="0062493B"/>
    <w:rsid w:val="0063326F"/>
    <w:rsid w:val="00633E6A"/>
    <w:rsid w:val="006340CA"/>
    <w:rsid w:val="0066062E"/>
    <w:rsid w:val="006614B0"/>
    <w:rsid w:val="0067163F"/>
    <w:rsid w:val="00697D3D"/>
    <w:rsid w:val="006A1EA3"/>
    <w:rsid w:val="006A550B"/>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7D6FA6"/>
    <w:rsid w:val="008057FE"/>
    <w:rsid w:val="00806DCD"/>
    <w:rsid w:val="00824B5F"/>
    <w:rsid w:val="00824BC1"/>
    <w:rsid w:val="00842C46"/>
    <w:rsid w:val="008514DC"/>
    <w:rsid w:val="00857C88"/>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47304"/>
    <w:rsid w:val="009B2EAA"/>
    <w:rsid w:val="009B67F1"/>
    <w:rsid w:val="009B783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B75F2"/>
    <w:rsid w:val="00AC38EE"/>
    <w:rsid w:val="00AD4F6E"/>
    <w:rsid w:val="00AE03F7"/>
    <w:rsid w:val="00B11245"/>
    <w:rsid w:val="00B2186C"/>
    <w:rsid w:val="00B22989"/>
    <w:rsid w:val="00B35426"/>
    <w:rsid w:val="00B367A3"/>
    <w:rsid w:val="00B4299E"/>
    <w:rsid w:val="00B52F38"/>
    <w:rsid w:val="00B65D73"/>
    <w:rsid w:val="00B6661B"/>
    <w:rsid w:val="00B82DA4"/>
    <w:rsid w:val="00BB4778"/>
    <w:rsid w:val="00BC4F33"/>
    <w:rsid w:val="00BD1924"/>
    <w:rsid w:val="00BD47F0"/>
    <w:rsid w:val="00C16671"/>
    <w:rsid w:val="00C22C3E"/>
    <w:rsid w:val="00C269A8"/>
    <w:rsid w:val="00C34512"/>
    <w:rsid w:val="00C545C1"/>
    <w:rsid w:val="00C5788D"/>
    <w:rsid w:val="00C61033"/>
    <w:rsid w:val="00C6598F"/>
    <w:rsid w:val="00C722C2"/>
    <w:rsid w:val="00C76A25"/>
    <w:rsid w:val="00CB0AC0"/>
    <w:rsid w:val="00CD7CCA"/>
    <w:rsid w:val="00CE6F3B"/>
    <w:rsid w:val="00D02983"/>
    <w:rsid w:val="00D32210"/>
    <w:rsid w:val="00D35DF1"/>
    <w:rsid w:val="00D36EDD"/>
    <w:rsid w:val="00D52A1F"/>
    <w:rsid w:val="00D53D32"/>
    <w:rsid w:val="00D755BF"/>
    <w:rsid w:val="00D825F8"/>
    <w:rsid w:val="00D86F35"/>
    <w:rsid w:val="00D93019"/>
    <w:rsid w:val="00D93190"/>
    <w:rsid w:val="00D94B66"/>
    <w:rsid w:val="00DC7470"/>
    <w:rsid w:val="00DF470A"/>
    <w:rsid w:val="00E0083E"/>
    <w:rsid w:val="00E02EDD"/>
    <w:rsid w:val="00E32EA2"/>
    <w:rsid w:val="00E543FF"/>
    <w:rsid w:val="00E556A1"/>
    <w:rsid w:val="00E62710"/>
    <w:rsid w:val="00E649AB"/>
    <w:rsid w:val="00E76FAF"/>
    <w:rsid w:val="00E800C1"/>
    <w:rsid w:val="00E92F0B"/>
    <w:rsid w:val="00E95FF8"/>
    <w:rsid w:val="00EB4165"/>
    <w:rsid w:val="00EC648B"/>
    <w:rsid w:val="00ED0E4A"/>
    <w:rsid w:val="00EE3DB7"/>
    <w:rsid w:val="00F47BC9"/>
    <w:rsid w:val="00F63315"/>
    <w:rsid w:val="00F71F4A"/>
    <w:rsid w:val="00F74A88"/>
    <w:rsid w:val="00F8115D"/>
    <w:rsid w:val="00F84DBA"/>
    <w:rsid w:val="00F861AF"/>
    <w:rsid w:val="00F91D29"/>
    <w:rsid w:val="00F93603"/>
    <w:rsid w:val="00FD34E6"/>
    <w:rsid w:val="00FD52F9"/>
    <w:rsid w:val="00FE531C"/>
    <w:rsid w:val="00FF36BD"/>
    <w:rsid w:val="09D8DE5C"/>
    <w:rsid w:val="1302511F"/>
    <w:rsid w:val="152788D1"/>
    <w:rsid w:val="17541415"/>
    <w:rsid w:val="18666EAA"/>
    <w:rsid w:val="1D1DB117"/>
    <w:rsid w:val="201620AB"/>
    <w:rsid w:val="28CF4C25"/>
    <w:rsid w:val="3171629E"/>
    <w:rsid w:val="347B47A2"/>
    <w:rsid w:val="3F99E877"/>
    <w:rsid w:val="4695670B"/>
    <w:rsid w:val="4A22C205"/>
    <w:rsid w:val="5A5EC722"/>
    <w:rsid w:val="5DFC69B3"/>
    <w:rsid w:val="665B32A8"/>
    <w:rsid w:val="66AFFD4F"/>
    <w:rsid w:val="69A93749"/>
    <w:rsid w:val="708C8E25"/>
    <w:rsid w:val="70A9C990"/>
    <w:rsid w:val="7BE997E6"/>
    <w:rsid w:val="7BF2B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heme="minorHAnsi"/>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B7831"/>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17144138">
      <w:bodyDiv w:val="1"/>
      <w:marLeft w:val="0"/>
      <w:marRight w:val="0"/>
      <w:marTop w:val="0"/>
      <w:marBottom w:val="0"/>
      <w:divBdr>
        <w:top w:val="none" w:sz="0" w:space="0" w:color="auto"/>
        <w:left w:val="none" w:sz="0" w:space="0" w:color="auto"/>
        <w:bottom w:val="none" w:sz="0" w:space="0" w:color="auto"/>
        <w:right w:val="none" w:sz="0" w:space="0" w:color="auto"/>
      </w:divBdr>
      <w:divsChild>
        <w:div w:id="1324775248">
          <w:marLeft w:val="0"/>
          <w:marRight w:val="0"/>
          <w:marTop w:val="0"/>
          <w:marBottom w:val="0"/>
          <w:divBdr>
            <w:top w:val="none" w:sz="0" w:space="0" w:color="auto"/>
            <w:left w:val="none" w:sz="0" w:space="0" w:color="auto"/>
            <w:bottom w:val="none" w:sz="0" w:space="0" w:color="auto"/>
            <w:right w:val="none" w:sz="0" w:space="0" w:color="auto"/>
          </w:divBdr>
        </w:div>
        <w:div w:id="1989743751">
          <w:marLeft w:val="0"/>
          <w:marRight w:val="0"/>
          <w:marTop w:val="0"/>
          <w:marBottom w:val="0"/>
          <w:divBdr>
            <w:top w:val="none" w:sz="0" w:space="0" w:color="auto"/>
            <w:left w:val="none" w:sz="0" w:space="0" w:color="auto"/>
            <w:bottom w:val="none" w:sz="0" w:space="0" w:color="auto"/>
            <w:right w:val="none" w:sz="0" w:space="0" w:color="auto"/>
          </w:divBdr>
        </w:div>
        <w:div w:id="23943012">
          <w:marLeft w:val="0"/>
          <w:marRight w:val="0"/>
          <w:marTop w:val="0"/>
          <w:marBottom w:val="0"/>
          <w:divBdr>
            <w:top w:val="none" w:sz="0" w:space="0" w:color="auto"/>
            <w:left w:val="none" w:sz="0" w:space="0" w:color="auto"/>
            <w:bottom w:val="none" w:sz="0" w:space="0" w:color="auto"/>
            <w:right w:val="none" w:sz="0" w:space="0" w:color="auto"/>
          </w:divBdr>
        </w:div>
        <w:div w:id="1221599809">
          <w:marLeft w:val="0"/>
          <w:marRight w:val="0"/>
          <w:marTop w:val="0"/>
          <w:marBottom w:val="0"/>
          <w:divBdr>
            <w:top w:val="none" w:sz="0" w:space="0" w:color="auto"/>
            <w:left w:val="none" w:sz="0" w:space="0" w:color="auto"/>
            <w:bottom w:val="none" w:sz="0" w:space="0" w:color="auto"/>
            <w:right w:val="none" w:sz="0" w:space="0" w:color="auto"/>
          </w:divBdr>
        </w:div>
        <w:div w:id="491681667">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01500991">
      <w:bodyDiv w:val="1"/>
      <w:marLeft w:val="0"/>
      <w:marRight w:val="0"/>
      <w:marTop w:val="0"/>
      <w:marBottom w:val="0"/>
      <w:divBdr>
        <w:top w:val="none" w:sz="0" w:space="0" w:color="auto"/>
        <w:left w:val="none" w:sz="0" w:space="0" w:color="auto"/>
        <w:bottom w:val="none" w:sz="0" w:space="0" w:color="auto"/>
        <w:right w:val="none" w:sz="0" w:space="0" w:color="auto"/>
      </w:divBdr>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670449052">
      <w:bodyDiv w:val="1"/>
      <w:marLeft w:val="0"/>
      <w:marRight w:val="0"/>
      <w:marTop w:val="0"/>
      <w:marBottom w:val="0"/>
      <w:divBdr>
        <w:top w:val="none" w:sz="0" w:space="0" w:color="auto"/>
        <w:left w:val="none" w:sz="0" w:space="0" w:color="auto"/>
        <w:bottom w:val="none" w:sz="0" w:space="0" w:color="auto"/>
        <w:right w:val="none" w:sz="0" w:space="0" w:color="auto"/>
      </w:divBdr>
      <w:divsChild>
        <w:div w:id="2016806662">
          <w:marLeft w:val="0"/>
          <w:marRight w:val="0"/>
          <w:marTop w:val="0"/>
          <w:marBottom w:val="0"/>
          <w:divBdr>
            <w:top w:val="none" w:sz="0" w:space="0" w:color="auto"/>
            <w:left w:val="none" w:sz="0" w:space="0" w:color="auto"/>
            <w:bottom w:val="none" w:sz="0" w:space="0" w:color="auto"/>
            <w:right w:val="none" w:sz="0" w:space="0" w:color="auto"/>
          </w:divBdr>
        </w:div>
        <w:div w:id="2012105284">
          <w:marLeft w:val="0"/>
          <w:marRight w:val="0"/>
          <w:marTop w:val="0"/>
          <w:marBottom w:val="0"/>
          <w:divBdr>
            <w:top w:val="none" w:sz="0" w:space="0" w:color="auto"/>
            <w:left w:val="none" w:sz="0" w:space="0" w:color="auto"/>
            <w:bottom w:val="none" w:sz="0" w:space="0" w:color="auto"/>
            <w:right w:val="none" w:sz="0" w:space="0" w:color="auto"/>
          </w:divBdr>
        </w:div>
        <w:div w:id="1116560885">
          <w:marLeft w:val="0"/>
          <w:marRight w:val="0"/>
          <w:marTop w:val="0"/>
          <w:marBottom w:val="0"/>
          <w:divBdr>
            <w:top w:val="none" w:sz="0" w:space="0" w:color="auto"/>
            <w:left w:val="none" w:sz="0" w:space="0" w:color="auto"/>
            <w:bottom w:val="none" w:sz="0" w:space="0" w:color="auto"/>
            <w:right w:val="none" w:sz="0" w:space="0" w:color="auto"/>
          </w:divBdr>
        </w:div>
        <w:div w:id="858275330">
          <w:marLeft w:val="0"/>
          <w:marRight w:val="0"/>
          <w:marTop w:val="0"/>
          <w:marBottom w:val="0"/>
          <w:divBdr>
            <w:top w:val="none" w:sz="0" w:space="0" w:color="auto"/>
            <w:left w:val="none" w:sz="0" w:space="0" w:color="auto"/>
            <w:bottom w:val="none" w:sz="0" w:space="0" w:color="auto"/>
            <w:right w:val="none" w:sz="0" w:space="0" w:color="auto"/>
          </w:divBdr>
        </w:div>
        <w:div w:id="1615096813">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309529235">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003357062">
      <w:bodyDiv w:val="1"/>
      <w:marLeft w:val="0"/>
      <w:marRight w:val="0"/>
      <w:marTop w:val="0"/>
      <w:marBottom w:val="0"/>
      <w:divBdr>
        <w:top w:val="none" w:sz="0" w:space="0" w:color="auto"/>
        <w:left w:val="none" w:sz="0" w:space="0" w:color="auto"/>
        <w:bottom w:val="none" w:sz="0" w:space="0" w:color="auto"/>
        <w:right w:val="none" w:sz="0" w:space="0" w:color="auto"/>
      </w:divBdr>
      <w:divsChild>
        <w:div w:id="648173837">
          <w:marLeft w:val="0"/>
          <w:marRight w:val="0"/>
          <w:marTop w:val="0"/>
          <w:marBottom w:val="0"/>
          <w:divBdr>
            <w:top w:val="none" w:sz="0" w:space="0" w:color="auto"/>
            <w:left w:val="none" w:sz="0" w:space="0" w:color="auto"/>
            <w:bottom w:val="none" w:sz="0" w:space="0" w:color="auto"/>
            <w:right w:val="none" w:sz="0" w:space="0" w:color="auto"/>
          </w:divBdr>
        </w:div>
        <w:div w:id="1995524420">
          <w:marLeft w:val="0"/>
          <w:marRight w:val="0"/>
          <w:marTop w:val="0"/>
          <w:marBottom w:val="0"/>
          <w:divBdr>
            <w:top w:val="none" w:sz="0" w:space="0" w:color="auto"/>
            <w:left w:val="none" w:sz="0" w:space="0" w:color="auto"/>
            <w:bottom w:val="none" w:sz="0" w:space="0" w:color="auto"/>
            <w:right w:val="none" w:sz="0" w:space="0" w:color="auto"/>
          </w:divBdr>
        </w:div>
        <w:div w:id="1287001487">
          <w:marLeft w:val="0"/>
          <w:marRight w:val="0"/>
          <w:marTop w:val="0"/>
          <w:marBottom w:val="0"/>
          <w:divBdr>
            <w:top w:val="none" w:sz="0" w:space="0" w:color="auto"/>
            <w:left w:val="none" w:sz="0" w:space="0" w:color="auto"/>
            <w:bottom w:val="none" w:sz="0" w:space="0" w:color="auto"/>
            <w:right w:val="none" w:sz="0" w:space="0" w:color="auto"/>
          </w:divBdr>
        </w:div>
        <w:div w:id="331836477">
          <w:marLeft w:val="0"/>
          <w:marRight w:val="0"/>
          <w:marTop w:val="0"/>
          <w:marBottom w:val="0"/>
          <w:divBdr>
            <w:top w:val="none" w:sz="0" w:space="0" w:color="auto"/>
            <w:left w:val="none" w:sz="0" w:space="0" w:color="auto"/>
            <w:bottom w:val="none" w:sz="0" w:space="0" w:color="auto"/>
            <w:right w:val="none" w:sz="0" w:space="0" w:color="auto"/>
          </w:divBdr>
        </w:div>
        <w:div w:id="2051106997">
          <w:marLeft w:val="0"/>
          <w:marRight w:val="0"/>
          <w:marTop w:val="0"/>
          <w:marBottom w:val="0"/>
          <w:divBdr>
            <w:top w:val="none" w:sz="0" w:space="0" w:color="auto"/>
            <w:left w:val="none" w:sz="0" w:space="0" w:color="auto"/>
            <w:bottom w:val="none" w:sz="0" w:space="0" w:color="auto"/>
            <w:right w:val="none" w:sz="0" w:space="0" w:color="auto"/>
          </w:divBdr>
        </w:div>
        <w:div w:id="491455813">
          <w:marLeft w:val="0"/>
          <w:marRight w:val="0"/>
          <w:marTop w:val="0"/>
          <w:marBottom w:val="0"/>
          <w:divBdr>
            <w:top w:val="none" w:sz="0" w:space="0" w:color="auto"/>
            <w:left w:val="none" w:sz="0" w:space="0" w:color="auto"/>
            <w:bottom w:val="none" w:sz="0" w:space="0" w:color="auto"/>
            <w:right w:val="none" w:sz="0" w:space="0" w:color="auto"/>
          </w:divBdr>
        </w:div>
        <w:div w:id="1138962567">
          <w:marLeft w:val="0"/>
          <w:marRight w:val="0"/>
          <w:marTop w:val="0"/>
          <w:marBottom w:val="0"/>
          <w:divBdr>
            <w:top w:val="none" w:sz="0" w:space="0" w:color="auto"/>
            <w:left w:val="none" w:sz="0" w:space="0" w:color="auto"/>
            <w:bottom w:val="none" w:sz="0" w:space="0" w:color="auto"/>
            <w:right w:val="none" w:sz="0" w:space="0" w:color="auto"/>
          </w:divBdr>
        </w:div>
      </w:divsChild>
    </w:div>
    <w:div w:id="1154033066">
      <w:bodyDiv w:val="1"/>
      <w:marLeft w:val="0"/>
      <w:marRight w:val="0"/>
      <w:marTop w:val="0"/>
      <w:marBottom w:val="0"/>
      <w:divBdr>
        <w:top w:val="none" w:sz="0" w:space="0" w:color="auto"/>
        <w:left w:val="none" w:sz="0" w:space="0" w:color="auto"/>
        <w:bottom w:val="none" w:sz="0" w:space="0" w:color="auto"/>
        <w:right w:val="none" w:sz="0" w:space="0" w:color="auto"/>
      </w:divBdr>
      <w:divsChild>
        <w:div w:id="1166702451">
          <w:marLeft w:val="0"/>
          <w:marRight w:val="0"/>
          <w:marTop w:val="0"/>
          <w:marBottom w:val="0"/>
          <w:divBdr>
            <w:top w:val="none" w:sz="0" w:space="0" w:color="auto"/>
            <w:left w:val="none" w:sz="0" w:space="0" w:color="auto"/>
            <w:bottom w:val="none" w:sz="0" w:space="0" w:color="auto"/>
            <w:right w:val="none" w:sz="0" w:space="0" w:color="auto"/>
          </w:divBdr>
        </w:div>
        <w:div w:id="730075729">
          <w:marLeft w:val="0"/>
          <w:marRight w:val="0"/>
          <w:marTop w:val="0"/>
          <w:marBottom w:val="0"/>
          <w:divBdr>
            <w:top w:val="none" w:sz="0" w:space="0" w:color="auto"/>
            <w:left w:val="none" w:sz="0" w:space="0" w:color="auto"/>
            <w:bottom w:val="none" w:sz="0" w:space="0" w:color="auto"/>
            <w:right w:val="none" w:sz="0" w:space="0" w:color="auto"/>
          </w:divBdr>
        </w:div>
        <w:div w:id="1205673128">
          <w:marLeft w:val="0"/>
          <w:marRight w:val="0"/>
          <w:marTop w:val="0"/>
          <w:marBottom w:val="0"/>
          <w:divBdr>
            <w:top w:val="none" w:sz="0" w:space="0" w:color="auto"/>
            <w:left w:val="none" w:sz="0" w:space="0" w:color="auto"/>
            <w:bottom w:val="none" w:sz="0" w:space="0" w:color="auto"/>
            <w:right w:val="none" w:sz="0" w:space="0" w:color="auto"/>
          </w:divBdr>
        </w:div>
        <w:div w:id="1867016545">
          <w:marLeft w:val="0"/>
          <w:marRight w:val="0"/>
          <w:marTop w:val="0"/>
          <w:marBottom w:val="0"/>
          <w:divBdr>
            <w:top w:val="none" w:sz="0" w:space="0" w:color="auto"/>
            <w:left w:val="none" w:sz="0" w:space="0" w:color="auto"/>
            <w:bottom w:val="none" w:sz="0" w:space="0" w:color="auto"/>
            <w:right w:val="none" w:sz="0" w:space="0" w:color="auto"/>
          </w:divBdr>
        </w:div>
        <w:div w:id="1727491571">
          <w:marLeft w:val="0"/>
          <w:marRight w:val="0"/>
          <w:marTop w:val="0"/>
          <w:marBottom w:val="0"/>
          <w:divBdr>
            <w:top w:val="none" w:sz="0" w:space="0" w:color="auto"/>
            <w:left w:val="none" w:sz="0" w:space="0" w:color="auto"/>
            <w:bottom w:val="none" w:sz="0" w:space="0" w:color="auto"/>
            <w:right w:val="none" w:sz="0" w:space="0" w:color="auto"/>
          </w:divBdr>
        </w:div>
        <w:div w:id="537401691">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538273635">
      <w:bodyDiv w:val="1"/>
      <w:marLeft w:val="0"/>
      <w:marRight w:val="0"/>
      <w:marTop w:val="0"/>
      <w:marBottom w:val="0"/>
      <w:divBdr>
        <w:top w:val="none" w:sz="0" w:space="0" w:color="auto"/>
        <w:left w:val="none" w:sz="0" w:space="0" w:color="auto"/>
        <w:bottom w:val="none" w:sz="0" w:space="0" w:color="auto"/>
        <w:right w:val="none" w:sz="0" w:space="0" w:color="auto"/>
      </w:divBdr>
      <w:divsChild>
        <w:div w:id="918907651">
          <w:marLeft w:val="0"/>
          <w:marRight w:val="0"/>
          <w:marTop w:val="0"/>
          <w:marBottom w:val="0"/>
          <w:divBdr>
            <w:top w:val="none" w:sz="0" w:space="0" w:color="auto"/>
            <w:left w:val="none" w:sz="0" w:space="0" w:color="auto"/>
            <w:bottom w:val="none" w:sz="0" w:space="0" w:color="auto"/>
            <w:right w:val="none" w:sz="0" w:space="0" w:color="auto"/>
          </w:divBdr>
        </w:div>
        <w:div w:id="1935285737">
          <w:marLeft w:val="0"/>
          <w:marRight w:val="0"/>
          <w:marTop w:val="0"/>
          <w:marBottom w:val="0"/>
          <w:divBdr>
            <w:top w:val="none" w:sz="0" w:space="0" w:color="auto"/>
            <w:left w:val="none" w:sz="0" w:space="0" w:color="auto"/>
            <w:bottom w:val="none" w:sz="0" w:space="0" w:color="auto"/>
            <w:right w:val="none" w:sz="0" w:space="0" w:color="auto"/>
          </w:divBdr>
        </w:div>
        <w:div w:id="1952202812">
          <w:marLeft w:val="0"/>
          <w:marRight w:val="0"/>
          <w:marTop w:val="0"/>
          <w:marBottom w:val="0"/>
          <w:divBdr>
            <w:top w:val="none" w:sz="0" w:space="0" w:color="auto"/>
            <w:left w:val="none" w:sz="0" w:space="0" w:color="auto"/>
            <w:bottom w:val="none" w:sz="0" w:space="0" w:color="auto"/>
            <w:right w:val="none" w:sz="0" w:space="0" w:color="auto"/>
          </w:divBdr>
        </w:div>
        <w:div w:id="1660772386">
          <w:marLeft w:val="0"/>
          <w:marRight w:val="0"/>
          <w:marTop w:val="0"/>
          <w:marBottom w:val="0"/>
          <w:divBdr>
            <w:top w:val="none" w:sz="0" w:space="0" w:color="auto"/>
            <w:left w:val="none" w:sz="0" w:space="0" w:color="auto"/>
            <w:bottom w:val="none" w:sz="0" w:space="0" w:color="auto"/>
            <w:right w:val="none" w:sz="0" w:space="0" w:color="auto"/>
          </w:divBdr>
        </w:div>
        <w:div w:id="323512446">
          <w:marLeft w:val="0"/>
          <w:marRight w:val="0"/>
          <w:marTop w:val="0"/>
          <w:marBottom w:val="0"/>
          <w:divBdr>
            <w:top w:val="none" w:sz="0" w:space="0" w:color="auto"/>
            <w:left w:val="none" w:sz="0" w:space="0" w:color="auto"/>
            <w:bottom w:val="none" w:sz="0" w:space="0" w:color="auto"/>
            <w:right w:val="none" w:sz="0" w:space="0" w:color="auto"/>
          </w:divBdr>
        </w:div>
      </w:divsChild>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799908893">
      <w:bodyDiv w:val="1"/>
      <w:marLeft w:val="0"/>
      <w:marRight w:val="0"/>
      <w:marTop w:val="0"/>
      <w:marBottom w:val="0"/>
      <w:divBdr>
        <w:top w:val="none" w:sz="0" w:space="0" w:color="auto"/>
        <w:left w:val="none" w:sz="0" w:space="0" w:color="auto"/>
        <w:bottom w:val="none" w:sz="0" w:space="0" w:color="auto"/>
        <w:right w:val="none" w:sz="0" w:space="0" w:color="auto"/>
      </w:divBdr>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07784540">
      <w:bodyDiv w:val="1"/>
      <w:marLeft w:val="0"/>
      <w:marRight w:val="0"/>
      <w:marTop w:val="0"/>
      <w:marBottom w:val="0"/>
      <w:divBdr>
        <w:top w:val="none" w:sz="0" w:space="0" w:color="auto"/>
        <w:left w:val="none" w:sz="0" w:space="0" w:color="auto"/>
        <w:bottom w:val="none" w:sz="0" w:space="0" w:color="auto"/>
        <w:right w:val="none" w:sz="0" w:space="0" w:color="auto"/>
      </w:divBdr>
      <w:divsChild>
        <w:div w:id="50270928">
          <w:marLeft w:val="0"/>
          <w:marRight w:val="0"/>
          <w:marTop w:val="0"/>
          <w:marBottom w:val="0"/>
          <w:divBdr>
            <w:top w:val="none" w:sz="0" w:space="0" w:color="auto"/>
            <w:left w:val="none" w:sz="0" w:space="0" w:color="auto"/>
            <w:bottom w:val="none" w:sz="0" w:space="0" w:color="auto"/>
            <w:right w:val="none" w:sz="0" w:space="0" w:color="auto"/>
          </w:divBdr>
        </w:div>
        <w:div w:id="1066761936">
          <w:marLeft w:val="0"/>
          <w:marRight w:val="0"/>
          <w:marTop w:val="0"/>
          <w:marBottom w:val="0"/>
          <w:divBdr>
            <w:top w:val="none" w:sz="0" w:space="0" w:color="auto"/>
            <w:left w:val="none" w:sz="0" w:space="0" w:color="auto"/>
            <w:bottom w:val="none" w:sz="0" w:space="0" w:color="auto"/>
            <w:right w:val="none" w:sz="0" w:space="0" w:color="auto"/>
          </w:divBdr>
        </w:div>
        <w:div w:id="635837360">
          <w:marLeft w:val="0"/>
          <w:marRight w:val="0"/>
          <w:marTop w:val="0"/>
          <w:marBottom w:val="0"/>
          <w:divBdr>
            <w:top w:val="none" w:sz="0" w:space="0" w:color="auto"/>
            <w:left w:val="none" w:sz="0" w:space="0" w:color="auto"/>
            <w:bottom w:val="none" w:sz="0" w:space="0" w:color="auto"/>
            <w:right w:val="none" w:sz="0" w:space="0" w:color="auto"/>
          </w:divBdr>
        </w:div>
        <w:div w:id="1023752939">
          <w:marLeft w:val="0"/>
          <w:marRight w:val="0"/>
          <w:marTop w:val="0"/>
          <w:marBottom w:val="0"/>
          <w:divBdr>
            <w:top w:val="none" w:sz="0" w:space="0" w:color="auto"/>
            <w:left w:val="none" w:sz="0" w:space="0" w:color="auto"/>
            <w:bottom w:val="none" w:sz="0" w:space="0" w:color="auto"/>
            <w:right w:val="none" w:sz="0" w:space="0" w:color="auto"/>
          </w:divBdr>
        </w:div>
        <w:div w:id="1726879867">
          <w:marLeft w:val="0"/>
          <w:marRight w:val="0"/>
          <w:marTop w:val="0"/>
          <w:marBottom w:val="0"/>
          <w:divBdr>
            <w:top w:val="none" w:sz="0" w:space="0" w:color="auto"/>
            <w:left w:val="none" w:sz="0" w:space="0" w:color="auto"/>
            <w:bottom w:val="none" w:sz="0" w:space="0" w:color="auto"/>
            <w:right w:val="none" w:sz="0" w:space="0" w:color="auto"/>
          </w:divBdr>
        </w:div>
        <w:div w:id="971448198">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ployment-studies.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ployment-studies.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ployment-studies.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mployment-studies.co.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ployment-studies.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56A2A"/>
    <w:rsid w:val="00BC3DA7"/>
    <w:rsid w:val="00C16671"/>
    <w:rsid w:val="00C34EFF"/>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DA1DE-3902-4A4E-8CC0-A4A05F5F2DF4}">
  <ds:schemaRefs>
    <ds:schemaRef ds:uri="http://schemas.microsoft.com/office/2006/metadata/properties"/>
    <ds:schemaRef ds:uri="http://purl.org/dc/elements/1.1/"/>
    <ds:schemaRef ds:uri="http://purl.org/dc/dcmitype/"/>
    <ds:schemaRef ds:uri="http://schemas.openxmlformats.org/package/2006/metadata/core-properties"/>
    <ds:schemaRef ds:uri="fe77ccfe-04c9-435c-a986-638f565f2d09"/>
    <ds:schemaRef ds:uri="http://www.w3.org/XML/1998/namespace"/>
    <ds:schemaRef ds:uri="http://schemas.microsoft.com/office/2006/documentManagement/types"/>
    <ds:schemaRef ds:uri="http://schemas.microsoft.com/office/infopath/2007/PartnerControls"/>
    <ds:schemaRef ds:uri="4517abc4-a1f1-4e8f-940b-806aeec907bf"/>
    <ds:schemaRef ds:uri="http://purl.org/dc/terms/"/>
  </ds:schemaRefs>
</ds:datastoreItem>
</file>

<file path=customXml/itemProps2.xml><?xml version="1.0" encoding="utf-8"?>
<ds:datastoreItem xmlns:ds="http://schemas.openxmlformats.org/officeDocument/2006/customXml" ds:itemID="{71993E5F-E5A8-48CC-B189-96B8757F9976}">
  <ds:schemaRefs>
    <ds:schemaRef ds:uri="http://schemas.microsoft.com/sharepoint/v3/contenttype/forms"/>
  </ds:schemaRefs>
</ds:datastoreItem>
</file>

<file path=customXml/itemProps3.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476</Words>
  <Characters>2717</Characters>
  <Application>Microsoft Office Word</Application>
  <DocSecurity>0</DocSecurity>
  <Lines>22</Lines>
  <Paragraphs>6</Paragraphs>
  <ScaleCrop>false</ScaleCrop>
  <Company>College of St Mark &amp; St John</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5</cp:revision>
  <cp:lastPrinted>2014-03-05T11:59:00Z</cp:lastPrinted>
  <dcterms:created xsi:type="dcterms:W3CDTF">2025-01-08T11:37:00Z</dcterms:created>
  <dcterms:modified xsi:type="dcterms:W3CDTF">2025-01-08T11:43:00Z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